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C0" w:rsidRDefault="00597F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7FC0" w:rsidRDefault="00597FC0">
      <w:pPr>
        <w:pStyle w:val="ConsPlusNormal"/>
        <w:jc w:val="both"/>
        <w:outlineLvl w:val="0"/>
      </w:pPr>
    </w:p>
    <w:p w:rsidR="00597FC0" w:rsidRDefault="00597FC0">
      <w:pPr>
        <w:pStyle w:val="ConsPlusTitle"/>
        <w:jc w:val="center"/>
        <w:outlineLvl w:val="0"/>
      </w:pPr>
      <w:r>
        <w:t>АДМИНИСТРАЦИЯ ГОРОДА АЧИНСКА</w:t>
      </w:r>
    </w:p>
    <w:p w:rsidR="00597FC0" w:rsidRDefault="00597FC0">
      <w:pPr>
        <w:pStyle w:val="ConsPlusTitle"/>
        <w:jc w:val="center"/>
      </w:pPr>
      <w:r>
        <w:t>КРАСНОЯРСКОГО КРАЯ</w:t>
      </w:r>
    </w:p>
    <w:p w:rsidR="00597FC0" w:rsidRDefault="00597FC0">
      <w:pPr>
        <w:pStyle w:val="ConsPlusTitle"/>
        <w:jc w:val="center"/>
      </w:pPr>
    </w:p>
    <w:p w:rsidR="00597FC0" w:rsidRDefault="00597FC0">
      <w:pPr>
        <w:pStyle w:val="ConsPlusTitle"/>
        <w:jc w:val="center"/>
      </w:pPr>
      <w:r>
        <w:t>ПОСТАНОВЛЕНИЕ</w:t>
      </w:r>
    </w:p>
    <w:p w:rsidR="00597FC0" w:rsidRDefault="00597FC0">
      <w:pPr>
        <w:pStyle w:val="ConsPlusTitle"/>
        <w:jc w:val="center"/>
      </w:pPr>
      <w:r>
        <w:t>от 31 октября 2013 г. N 375-п</w:t>
      </w:r>
    </w:p>
    <w:p w:rsidR="00597FC0" w:rsidRDefault="00597FC0">
      <w:pPr>
        <w:pStyle w:val="ConsPlusTitle"/>
        <w:jc w:val="center"/>
      </w:pPr>
    </w:p>
    <w:p w:rsidR="00597FC0" w:rsidRDefault="00597FC0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597FC0" w:rsidRDefault="00597FC0">
      <w:pPr>
        <w:pStyle w:val="ConsPlusTitle"/>
        <w:jc w:val="center"/>
      </w:pPr>
      <w:r>
        <w:t>"УПРАВЛЕНИЕ МУНИЦИПАЛЬНЫМ ИМУЩЕСТВОМ"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29.01.2014 </w:t>
            </w:r>
            <w:hyperlink r:id="rId5">
              <w:r>
                <w:rPr>
                  <w:color w:val="0000FF"/>
                </w:rPr>
                <w:t>N 084-п</w:t>
              </w:r>
            </w:hyperlink>
            <w:r>
              <w:rPr>
                <w:color w:val="392C69"/>
              </w:rPr>
              <w:t xml:space="preserve">, от 06.02.2014 </w:t>
            </w:r>
            <w:hyperlink r:id="rId6">
              <w:r>
                <w:rPr>
                  <w:color w:val="0000FF"/>
                </w:rPr>
                <w:t>N 097-п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7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17.06.2014 </w:t>
            </w:r>
            <w:hyperlink r:id="rId8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15.08.2014 </w:t>
            </w:r>
            <w:hyperlink r:id="rId9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0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1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 xml:space="preserve">, от 06.11.2014 </w:t>
            </w:r>
            <w:hyperlink r:id="rId12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 от 28.11.2014 </w:t>
            </w:r>
            <w:hyperlink r:id="rId13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14">
              <w:r>
                <w:rPr>
                  <w:color w:val="0000FF"/>
                </w:rPr>
                <w:t>N 038-п</w:t>
              </w:r>
            </w:hyperlink>
            <w:r>
              <w:rPr>
                <w:color w:val="392C69"/>
              </w:rPr>
              <w:t xml:space="preserve">, от 24.04.2015 </w:t>
            </w:r>
            <w:hyperlink r:id="rId15">
              <w:r>
                <w:rPr>
                  <w:color w:val="0000FF"/>
                </w:rPr>
                <w:t>N 151-п</w:t>
              </w:r>
            </w:hyperlink>
            <w:r>
              <w:rPr>
                <w:color w:val="392C69"/>
              </w:rPr>
              <w:t xml:space="preserve">, от 01.06.2015 </w:t>
            </w:r>
            <w:hyperlink r:id="rId16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17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01.09.2015 </w:t>
            </w:r>
            <w:hyperlink r:id="rId18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 xml:space="preserve">, от 21.10.2015 </w:t>
            </w:r>
            <w:hyperlink r:id="rId19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20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1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2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23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24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27.06.2016 </w:t>
            </w:r>
            <w:hyperlink r:id="rId25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15.09.2016 </w:t>
            </w:r>
            <w:hyperlink r:id="rId26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21.10.2016 </w:t>
            </w:r>
            <w:hyperlink r:id="rId27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28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29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0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1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32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33">
              <w:r>
                <w:rPr>
                  <w:color w:val="0000FF"/>
                </w:rPr>
                <w:t>N 069-п</w:t>
              </w:r>
            </w:hyperlink>
            <w:r>
              <w:rPr>
                <w:color w:val="392C69"/>
              </w:rPr>
              <w:t xml:space="preserve">, от 25.07.2017 </w:t>
            </w:r>
            <w:hyperlink r:id="rId34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08.09.2017 </w:t>
            </w:r>
            <w:hyperlink r:id="rId35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36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16.10.2017 </w:t>
            </w:r>
            <w:hyperlink r:id="rId37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38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18.12.2017 </w:t>
            </w:r>
            <w:hyperlink r:id="rId39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25.12.2017 </w:t>
            </w:r>
            <w:hyperlink r:id="rId40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41">
              <w:r>
                <w:rPr>
                  <w:color w:val="0000FF"/>
                </w:rPr>
                <w:t>N 048-п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42">
              <w:r>
                <w:rPr>
                  <w:color w:val="0000FF"/>
                </w:rPr>
                <w:t>N 049-п</w:t>
              </w:r>
            </w:hyperlink>
            <w:r>
              <w:rPr>
                <w:color w:val="392C69"/>
              </w:rPr>
              <w:t xml:space="preserve">, от 24.04.2018 </w:t>
            </w:r>
            <w:hyperlink r:id="rId43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44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20.08.2018 </w:t>
            </w:r>
            <w:hyperlink r:id="rId45">
              <w:r>
                <w:rPr>
                  <w:color w:val="0000FF"/>
                </w:rPr>
                <w:t>N 274-п</w:t>
              </w:r>
            </w:hyperlink>
            <w:r>
              <w:rPr>
                <w:color w:val="392C69"/>
              </w:rPr>
              <w:t xml:space="preserve">, от 20.09.2018 </w:t>
            </w:r>
            <w:hyperlink r:id="rId46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7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 xml:space="preserve">, от 16.11.2018 </w:t>
            </w:r>
            <w:hyperlink r:id="rId48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 xml:space="preserve">, от 20.12.2018 </w:t>
            </w:r>
            <w:hyperlink r:id="rId49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50">
              <w:r>
                <w:rPr>
                  <w:color w:val="0000FF"/>
                </w:rPr>
                <w:t>N 074-п</w:t>
              </w:r>
            </w:hyperlink>
            <w:r>
              <w:rPr>
                <w:color w:val="392C69"/>
              </w:rPr>
              <w:t xml:space="preserve">, от 11.03.2019 </w:t>
            </w:r>
            <w:hyperlink r:id="rId51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27.05.2019 </w:t>
            </w:r>
            <w:hyperlink r:id="rId52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53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12.07.2019 </w:t>
            </w:r>
            <w:hyperlink r:id="rId54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 xml:space="preserve">, от 19.08.2019 </w:t>
            </w:r>
            <w:hyperlink r:id="rId55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56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12.09.2019 </w:t>
            </w:r>
            <w:hyperlink r:id="rId57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04.10.2019 </w:t>
            </w:r>
            <w:hyperlink r:id="rId58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59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60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 xml:space="preserve">, от 31.01.2020 </w:t>
            </w:r>
            <w:hyperlink r:id="rId61">
              <w:r>
                <w:rPr>
                  <w:color w:val="0000FF"/>
                </w:rPr>
                <w:t>N 032-п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17.02.2020 </w:t>
            </w:r>
            <w:hyperlink r:id="rId62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25.05.2020 </w:t>
            </w:r>
            <w:hyperlink r:id="rId63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 xml:space="preserve">, от 03.08.2020 </w:t>
            </w:r>
            <w:hyperlink r:id="rId64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65">
              <w:r>
                <w:rPr>
                  <w:color w:val="0000FF"/>
                </w:rPr>
                <w:t>N 241-п</w:t>
              </w:r>
            </w:hyperlink>
            <w:r>
              <w:rPr>
                <w:color w:val="392C69"/>
              </w:rPr>
              <w:t xml:space="preserve">, от 19.10.2020 </w:t>
            </w:r>
            <w:hyperlink r:id="rId66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29.10.2020 </w:t>
            </w:r>
            <w:hyperlink r:id="rId67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15.02.2021 </w:t>
            </w:r>
            <w:hyperlink r:id="rId68">
              <w:r>
                <w:rPr>
                  <w:color w:val="0000FF"/>
                </w:rPr>
                <w:t>N 031-п</w:t>
              </w:r>
            </w:hyperlink>
            <w:r>
              <w:rPr>
                <w:color w:val="392C69"/>
              </w:rPr>
              <w:t xml:space="preserve">, от 19.04.2021 </w:t>
            </w:r>
            <w:hyperlink r:id="rId69">
              <w:r>
                <w:rPr>
                  <w:color w:val="0000FF"/>
                </w:rPr>
                <w:t>N 097-п</w:t>
              </w:r>
            </w:hyperlink>
            <w:r>
              <w:rPr>
                <w:color w:val="392C69"/>
              </w:rPr>
              <w:t xml:space="preserve">, от 01.07.2021 </w:t>
            </w:r>
            <w:hyperlink r:id="rId70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7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72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73">
              <w:r>
                <w:rPr>
                  <w:color w:val="0000FF"/>
                </w:rPr>
                <w:t>N 320-п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74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75">
              <w:r>
                <w:rPr>
                  <w:color w:val="0000FF"/>
                </w:rPr>
                <w:t>N 006-п</w:t>
              </w:r>
            </w:hyperlink>
            <w:r>
              <w:rPr>
                <w:color w:val="392C69"/>
              </w:rPr>
              <w:t xml:space="preserve">, от 21.03.2022 </w:t>
            </w:r>
            <w:hyperlink r:id="rId76">
              <w:r>
                <w:rPr>
                  <w:color w:val="0000FF"/>
                </w:rPr>
                <w:t>N 080-п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77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 xml:space="preserve">, от 03.10.2022 </w:t>
            </w:r>
            <w:hyperlink r:id="rId78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 xml:space="preserve">, от 14.10.2022 </w:t>
            </w:r>
            <w:hyperlink r:id="rId79">
              <w:r>
                <w:rPr>
                  <w:color w:val="0000FF"/>
                </w:rPr>
                <w:t>N 332-п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80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28.11.2022 </w:t>
            </w:r>
            <w:hyperlink r:id="rId81">
              <w:r>
                <w:rPr>
                  <w:color w:val="0000FF"/>
                </w:rPr>
                <w:t>N 425-п</w:t>
              </w:r>
            </w:hyperlink>
            <w:r>
              <w:rPr>
                <w:color w:val="392C69"/>
              </w:rPr>
              <w:t xml:space="preserve">, от 05.06.2023 </w:t>
            </w:r>
            <w:hyperlink r:id="rId82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26.07.2023 </w:t>
            </w:r>
            <w:hyperlink r:id="rId83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04.12.2023 </w:t>
            </w:r>
            <w:hyperlink r:id="rId84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 xml:space="preserve">В целях управления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обороте, в соответствии с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8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87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89">
        <w:r>
          <w:rPr>
            <w:color w:val="0000FF"/>
          </w:rPr>
          <w:t>статьями 47.3</w:t>
        </w:r>
      </w:hyperlink>
      <w:r>
        <w:t xml:space="preserve">, </w:t>
      </w:r>
      <w:hyperlink r:id="rId90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1">
        <w:r>
          <w:rPr>
            <w:color w:val="0000FF"/>
          </w:rPr>
          <w:t>программу</w:t>
        </w:r>
      </w:hyperlink>
      <w:r>
        <w:t xml:space="preserve"> города Ачинска "Управление муниципальным имуществом" согласно приложению.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первого заместителя Главы города Ачинска Е.А. Пенского.</w:t>
      </w:r>
    </w:p>
    <w:p w:rsidR="00597FC0" w:rsidRDefault="00597FC0">
      <w:pPr>
        <w:pStyle w:val="ConsPlusNormal"/>
        <w:jc w:val="both"/>
      </w:pPr>
      <w:r>
        <w:t xml:space="preserve">(п. 2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 http://www.adm-achinsk.ru.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</w:pPr>
      <w:r>
        <w:t>Глава</w:t>
      </w:r>
    </w:p>
    <w:p w:rsidR="00597FC0" w:rsidRDefault="00597FC0">
      <w:pPr>
        <w:pStyle w:val="ConsPlusNormal"/>
        <w:jc w:val="right"/>
      </w:pPr>
      <w:r>
        <w:t>Администрации города Ачинска</w:t>
      </w:r>
    </w:p>
    <w:p w:rsidR="00597FC0" w:rsidRDefault="00597FC0">
      <w:pPr>
        <w:pStyle w:val="ConsPlusNormal"/>
        <w:jc w:val="right"/>
      </w:pPr>
      <w:r>
        <w:t>В.И.АНИКЕЕВ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0"/>
      </w:pPr>
      <w:r>
        <w:t>Приложение</w:t>
      </w:r>
    </w:p>
    <w:p w:rsidR="00597FC0" w:rsidRDefault="00597FC0">
      <w:pPr>
        <w:pStyle w:val="ConsPlusNormal"/>
        <w:jc w:val="right"/>
      </w:pPr>
      <w:r>
        <w:t>к Постановлению</w:t>
      </w:r>
    </w:p>
    <w:p w:rsidR="00597FC0" w:rsidRDefault="00597FC0">
      <w:pPr>
        <w:pStyle w:val="ConsPlusNormal"/>
        <w:jc w:val="right"/>
      </w:pPr>
      <w:r>
        <w:t>Администрации города Ачинска</w:t>
      </w:r>
    </w:p>
    <w:p w:rsidR="00597FC0" w:rsidRDefault="00597FC0">
      <w:pPr>
        <w:pStyle w:val="ConsPlusNormal"/>
        <w:jc w:val="right"/>
      </w:pPr>
      <w:r>
        <w:t>от 31 октября 2013 г. N 375-п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0" w:name="P61"/>
      <w:bookmarkEnd w:id="0"/>
      <w:r>
        <w:t>МУНИЦИПАЛЬНАЯ ПРОГРАММА</w:t>
      </w:r>
    </w:p>
    <w:p w:rsidR="00597FC0" w:rsidRDefault="00597FC0">
      <w:pPr>
        <w:pStyle w:val="ConsPlusTitle"/>
        <w:jc w:val="center"/>
      </w:pPr>
      <w:r>
        <w:t>ГОРОДА АЧИНСКА "УПРАВЛЕНИЕ МУНИЦИПАЛЬНЫМ ИМУЩЕСТВОМ"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03.10.2022 </w:t>
            </w:r>
            <w:hyperlink r:id="rId94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 xml:space="preserve">, от 21.11.2022 </w:t>
            </w:r>
            <w:hyperlink r:id="rId95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05.06.2023 </w:t>
            </w:r>
            <w:hyperlink r:id="rId96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26.07.2023 </w:t>
            </w:r>
            <w:hyperlink r:id="rId97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04.12.2023 </w:t>
            </w:r>
            <w:hyperlink r:id="rId98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1"/>
      </w:pPr>
      <w:r>
        <w:t>1. ПАСПОРТ</w:t>
      </w:r>
    </w:p>
    <w:p w:rsidR="00597FC0" w:rsidRDefault="00597FC0">
      <w:pPr>
        <w:pStyle w:val="ConsPlusTitle"/>
        <w:jc w:val="center"/>
      </w:pPr>
      <w:r>
        <w:t>МУНИЦИПАЛЬНОЙ ПРОГРАММЫ</w:t>
      </w:r>
    </w:p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597FC0">
        <w:tc>
          <w:tcPr>
            <w:tcW w:w="2268" w:type="dxa"/>
          </w:tcPr>
          <w:p w:rsidR="00597FC0" w:rsidRDefault="00597FC0">
            <w:pPr>
              <w:pStyle w:val="ConsPlusNormal"/>
              <w:jc w:val="center"/>
            </w:pPr>
            <w:r>
              <w:t>Наименование муниципальной программы города Ачинска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  <w:jc w:val="center"/>
            </w:pPr>
            <w:r>
              <w:t>"Управление муниципальным имуществом"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hyperlink r:id="rId99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597FC0" w:rsidRDefault="00597FC0">
            <w:pPr>
              <w:pStyle w:val="ConsPlusNormal"/>
            </w:pPr>
            <w:hyperlink r:id="rId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597FC0" w:rsidRDefault="00597FC0">
            <w:pPr>
              <w:pStyle w:val="ConsPlusNormal"/>
            </w:pPr>
            <w:hyperlink r:id="rId10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Администрация города Ачинска (отдел бухгалтерского учета и контроля), муниципальное казенное учреждение "Центр обеспечения жизнедеятельности г. Ачинска"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1. "</w:t>
            </w:r>
            <w:hyperlink w:anchor="P1156">
              <w:r>
                <w:rPr>
                  <w:color w:val="0000FF"/>
                </w:rPr>
                <w:t>Управление</w:t>
              </w:r>
            </w:hyperlink>
            <w:r>
              <w:t xml:space="preserve"> муниципальным имуществом";</w:t>
            </w:r>
          </w:p>
          <w:p w:rsidR="00597FC0" w:rsidRDefault="00597FC0">
            <w:pPr>
              <w:pStyle w:val="ConsPlusNormal"/>
            </w:pPr>
            <w:r>
              <w:t>2. "</w:t>
            </w:r>
            <w:hyperlink w:anchor="P1585">
              <w:r>
                <w:rPr>
                  <w:color w:val="0000FF"/>
                </w:rPr>
                <w:t>Управление</w:t>
              </w:r>
            </w:hyperlink>
            <w:r>
      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разграничена";</w:t>
            </w:r>
          </w:p>
          <w:p w:rsidR="00597FC0" w:rsidRDefault="00597FC0">
            <w:pPr>
              <w:pStyle w:val="ConsPlusNormal"/>
            </w:pPr>
            <w:r>
              <w:t>3. "</w:t>
            </w:r>
            <w:hyperlink w:anchor="P1881">
              <w:r>
                <w:rPr>
                  <w:color w:val="0000FF"/>
                </w:rPr>
                <w:t>Управление</w:t>
              </w:r>
            </w:hyperlink>
            <w:r>
              <w:t xml:space="preserve"> реализацией программы"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597FC0" w:rsidRDefault="00597FC0">
            <w:pPr>
              <w:pStyle w:val="ConsPlusNormal"/>
            </w:pPr>
            <w:r>
              <w:t>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      </w:r>
          </w:p>
          <w:p w:rsidR="00597FC0" w:rsidRDefault="00597FC0">
            <w:pPr>
              <w:pStyle w:val="ConsPlusNormal"/>
            </w:pPr>
            <w:r>
              <w:t>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2014 - 2030 годы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lastRenderedPageBreak/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 xml:space="preserve">Целевые </w:t>
            </w:r>
            <w:hyperlink w:anchor="P292">
              <w:r>
                <w:rPr>
                  <w:color w:val="0000FF"/>
                </w:rPr>
                <w:t>показатели</w:t>
              </w:r>
            </w:hyperlink>
            <w:r>
              <w:t xml:space="preserve"> и показатели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к паспорту муниципальной программы</w:t>
            </w:r>
          </w:p>
        </w:tc>
      </w:tr>
      <w:tr w:rsidR="00597FC0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97FC0" w:rsidRDefault="00597FC0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597FC0" w:rsidRDefault="00597FC0">
            <w:pPr>
              <w:pStyle w:val="ConsPlusNormal"/>
            </w:pPr>
            <w:r>
              <w:t>Объем бюджетных ассигнований Программы</w:t>
            </w:r>
          </w:p>
          <w:p w:rsidR="00597FC0" w:rsidRDefault="00597FC0">
            <w:pPr>
              <w:pStyle w:val="ConsPlusNormal"/>
            </w:pPr>
            <w:r>
              <w:t>составляет 472345,7 тыс. рублей, в т.ч. по годам:</w:t>
            </w:r>
          </w:p>
          <w:p w:rsidR="00597FC0" w:rsidRDefault="00597FC0">
            <w:pPr>
              <w:pStyle w:val="ConsPlusNormal"/>
            </w:pPr>
            <w:r>
              <w:t>2014 год: 26536,1 тыс. рублей;</w:t>
            </w:r>
          </w:p>
          <w:p w:rsidR="00597FC0" w:rsidRDefault="00597FC0">
            <w:pPr>
              <w:pStyle w:val="ConsPlusNormal"/>
            </w:pPr>
            <w:r>
              <w:t>2015 год: 35938,6 тыс. рублей;</w:t>
            </w:r>
          </w:p>
          <w:p w:rsidR="00597FC0" w:rsidRDefault="00597FC0">
            <w:pPr>
              <w:pStyle w:val="ConsPlusNormal"/>
            </w:pPr>
            <w:r>
              <w:t>2016 год: 31579,6 тыс. рублей;</w:t>
            </w:r>
          </w:p>
          <w:p w:rsidR="00597FC0" w:rsidRDefault="00597FC0">
            <w:pPr>
              <w:pStyle w:val="ConsPlusNormal"/>
            </w:pPr>
            <w:r>
              <w:t>2017 год: 33148,3 тыс. рублей;</w:t>
            </w:r>
          </w:p>
          <w:p w:rsidR="00597FC0" w:rsidRDefault="00597FC0">
            <w:pPr>
              <w:pStyle w:val="ConsPlusNormal"/>
            </w:pPr>
            <w:r>
              <w:t>2018 год: 35934,8 тыс. рублей;</w:t>
            </w:r>
          </w:p>
          <w:p w:rsidR="00597FC0" w:rsidRDefault="00597FC0">
            <w:pPr>
              <w:pStyle w:val="ConsPlusNormal"/>
            </w:pPr>
            <w:r>
              <w:t>2019 год: 42357,3 тыс. рублей;</w:t>
            </w:r>
          </w:p>
          <w:p w:rsidR="00597FC0" w:rsidRDefault="00597FC0">
            <w:pPr>
              <w:pStyle w:val="ConsPlusNormal"/>
            </w:pPr>
            <w:r>
              <w:t>2020 год: 38644,2 тыс. рублей;</w:t>
            </w:r>
          </w:p>
          <w:p w:rsidR="00597FC0" w:rsidRDefault="00597FC0">
            <w:pPr>
              <w:pStyle w:val="ConsPlusNormal"/>
            </w:pPr>
            <w:r>
              <w:t>2021 год: 46682,8 тыс. рублей;</w:t>
            </w:r>
          </w:p>
          <w:p w:rsidR="00597FC0" w:rsidRDefault="00597FC0">
            <w:pPr>
              <w:pStyle w:val="ConsPlusNormal"/>
            </w:pPr>
            <w:r>
              <w:t>2022 год: 46296,1 тыс. рублей;</w:t>
            </w:r>
          </w:p>
          <w:p w:rsidR="00597FC0" w:rsidRDefault="00597FC0">
            <w:pPr>
              <w:pStyle w:val="ConsPlusNormal"/>
            </w:pPr>
            <w:r>
              <w:t>2023 год: 48623,3 тыс. рублей;</w:t>
            </w:r>
          </w:p>
          <w:p w:rsidR="00597FC0" w:rsidRDefault="00597FC0">
            <w:pPr>
              <w:pStyle w:val="ConsPlusNormal"/>
            </w:pPr>
            <w:r>
              <w:t>2024 год: 43280,6 тыс. рублей;</w:t>
            </w:r>
          </w:p>
          <w:p w:rsidR="00597FC0" w:rsidRDefault="00597FC0">
            <w:pPr>
              <w:pStyle w:val="ConsPlusNormal"/>
            </w:pPr>
            <w:r>
              <w:t>2025 год: 43324,0 тыс. рублей.</w:t>
            </w:r>
          </w:p>
          <w:p w:rsidR="00597FC0" w:rsidRDefault="00597FC0">
            <w:pPr>
              <w:pStyle w:val="ConsPlusNormal"/>
            </w:pPr>
            <w:r>
              <w:t>Из них за счет средств бюджета города - 467330,5 тыс. рублей, в т.ч. по годам:</w:t>
            </w:r>
          </w:p>
          <w:p w:rsidR="00597FC0" w:rsidRDefault="00597FC0">
            <w:pPr>
              <w:pStyle w:val="ConsPlusNormal"/>
            </w:pPr>
            <w:r>
              <w:t>2014 год: 26536,1 тыс. рублей;</w:t>
            </w:r>
          </w:p>
          <w:p w:rsidR="00597FC0" w:rsidRDefault="00597FC0">
            <w:pPr>
              <w:pStyle w:val="ConsPlusNormal"/>
            </w:pPr>
            <w:r>
              <w:t>2015 год: 35938,6 тыс. рублей;</w:t>
            </w:r>
          </w:p>
          <w:p w:rsidR="00597FC0" w:rsidRDefault="00597FC0">
            <w:pPr>
              <w:pStyle w:val="ConsPlusNormal"/>
            </w:pPr>
            <w:r>
              <w:t>2016 год: 31579,6 тыс. рублей;</w:t>
            </w:r>
          </w:p>
          <w:p w:rsidR="00597FC0" w:rsidRDefault="00597FC0">
            <w:pPr>
              <w:pStyle w:val="ConsPlusNormal"/>
            </w:pPr>
            <w:r>
              <w:t>2017 год: 33148,3 тыс. рублей;</w:t>
            </w:r>
          </w:p>
          <w:p w:rsidR="00597FC0" w:rsidRDefault="00597FC0">
            <w:pPr>
              <w:pStyle w:val="ConsPlusNormal"/>
            </w:pPr>
            <w:r>
              <w:t>2018 год: 35069,1 тыс. рублей;</w:t>
            </w:r>
          </w:p>
          <w:p w:rsidR="00597FC0" w:rsidRDefault="00597FC0">
            <w:pPr>
              <w:pStyle w:val="ConsPlusNormal"/>
            </w:pPr>
            <w:r>
              <w:t>2019 год: 42093,9 тыс. рублей;</w:t>
            </w:r>
          </w:p>
          <w:p w:rsidR="00597FC0" w:rsidRDefault="00597FC0">
            <w:pPr>
              <w:pStyle w:val="ConsPlusNormal"/>
            </w:pPr>
            <w:r>
              <w:t>2020 год: 37298,3 тыс. рублей;</w:t>
            </w:r>
          </w:p>
          <w:p w:rsidR="00597FC0" w:rsidRDefault="00597FC0">
            <w:pPr>
              <w:pStyle w:val="ConsPlusNormal"/>
            </w:pPr>
            <w:r>
              <w:t>2021 год: 46411,4 тыс. рублей;</w:t>
            </w:r>
          </w:p>
          <w:p w:rsidR="00597FC0" w:rsidRDefault="00597FC0">
            <w:pPr>
              <w:pStyle w:val="ConsPlusNormal"/>
            </w:pPr>
            <w:r>
              <w:t>2022 год: 44964,7 тыс. рублей;</w:t>
            </w:r>
          </w:p>
          <w:p w:rsidR="00597FC0" w:rsidRDefault="00597FC0">
            <w:pPr>
              <w:pStyle w:val="ConsPlusNormal"/>
            </w:pPr>
            <w:r>
              <w:t>2023 год: 47685,9 тыс. рублей;</w:t>
            </w:r>
          </w:p>
          <w:p w:rsidR="00597FC0" w:rsidRDefault="00597FC0">
            <w:pPr>
              <w:pStyle w:val="ConsPlusNormal"/>
            </w:pPr>
            <w:r>
              <w:t>2024 год: 43280,6 тыс. рублей;</w:t>
            </w:r>
          </w:p>
          <w:p w:rsidR="00597FC0" w:rsidRDefault="00597FC0">
            <w:pPr>
              <w:pStyle w:val="ConsPlusNormal"/>
            </w:pPr>
            <w:r>
              <w:t>2025 год: 43324,0 тыс. рублей.</w:t>
            </w:r>
          </w:p>
          <w:p w:rsidR="00597FC0" w:rsidRDefault="00597FC0">
            <w:pPr>
              <w:pStyle w:val="ConsPlusNormal"/>
            </w:pPr>
            <w:r>
              <w:t>Из них за счет средств краевого бюджета - 5015,2 тыс. рублей:</w:t>
            </w:r>
          </w:p>
          <w:p w:rsidR="00597FC0" w:rsidRDefault="00597FC0">
            <w:pPr>
              <w:pStyle w:val="ConsPlusNormal"/>
            </w:pPr>
            <w:r>
              <w:t>2018 год: 865,7 тыс. рублей;</w:t>
            </w:r>
          </w:p>
          <w:p w:rsidR="00597FC0" w:rsidRDefault="00597FC0">
            <w:pPr>
              <w:pStyle w:val="ConsPlusNormal"/>
            </w:pPr>
            <w:r>
              <w:t>2019 год: 263,4 тыс. рублей;</w:t>
            </w:r>
          </w:p>
          <w:p w:rsidR="00597FC0" w:rsidRDefault="00597FC0">
            <w:pPr>
              <w:pStyle w:val="ConsPlusNormal"/>
            </w:pPr>
            <w:r>
              <w:t>2020 год: 1345,9 тыс. рублей;</w:t>
            </w:r>
          </w:p>
          <w:p w:rsidR="00597FC0" w:rsidRDefault="00597FC0">
            <w:pPr>
              <w:pStyle w:val="ConsPlusNormal"/>
            </w:pPr>
            <w:r>
              <w:t>2021 год: 271,4 тыс. рублей;</w:t>
            </w:r>
          </w:p>
          <w:p w:rsidR="00597FC0" w:rsidRDefault="00597FC0">
            <w:pPr>
              <w:pStyle w:val="ConsPlusNormal"/>
            </w:pPr>
            <w:r>
              <w:t>2022 год: 1331,4 тыс. рублей;</w:t>
            </w:r>
          </w:p>
          <w:p w:rsidR="00597FC0" w:rsidRDefault="00597FC0">
            <w:pPr>
              <w:pStyle w:val="ConsPlusNormal"/>
            </w:pPr>
            <w:r>
              <w:t>2023 год: 937,4 тыс. рублей;</w:t>
            </w:r>
          </w:p>
          <w:p w:rsidR="00597FC0" w:rsidRDefault="00597FC0">
            <w:pPr>
              <w:pStyle w:val="ConsPlusNormal"/>
            </w:pPr>
            <w:r>
              <w:t>2024 год: 0,0 тыс. рублей;</w:t>
            </w:r>
          </w:p>
          <w:p w:rsidR="00597FC0" w:rsidRDefault="00597FC0">
            <w:pPr>
              <w:pStyle w:val="ConsPlusNormal"/>
            </w:pPr>
            <w:r>
              <w:t>2025 год: 0,0 тыс. рублей</w:t>
            </w:r>
          </w:p>
        </w:tc>
      </w:tr>
      <w:tr w:rsidR="00597F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7FC0" w:rsidRDefault="00597FC0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04.12.2023 N 364-п)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1"/>
      </w:pPr>
      <w:r>
        <w:t>2. ХАРАКТЕРИСТИКА ТЕКУЩЕГО СОСТОЯНИЯ В СФЕРЕ ИМУЩЕСТВЕННЫХ</w:t>
      </w:r>
    </w:p>
    <w:p w:rsidR="00597FC0" w:rsidRDefault="00597FC0">
      <w:pPr>
        <w:pStyle w:val="ConsPlusTitle"/>
        <w:jc w:val="center"/>
      </w:pPr>
      <w:r>
        <w:t>ОТНОШЕНИЙ С УКАЗАНИЕМ ОСНОВНЫХ ПОКАЗАТЕЛЕЙ</w:t>
      </w:r>
    </w:p>
    <w:p w:rsidR="00597FC0" w:rsidRDefault="00597FC0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597FC0" w:rsidRDefault="00597FC0">
      <w:pPr>
        <w:pStyle w:val="ConsPlusTitle"/>
        <w:jc w:val="center"/>
      </w:pPr>
      <w:r>
        <w:t>СОЦИАЛЬНЫХ, ФИНАНСОВО-ЭКОНОМИЧЕСКИХ И ПРОЧИХ РИСКОВ</w:t>
      </w:r>
    </w:p>
    <w:p w:rsidR="00597FC0" w:rsidRDefault="00597FC0">
      <w:pPr>
        <w:pStyle w:val="ConsPlusTitle"/>
        <w:jc w:val="center"/>
      </w:pPr>
      <w:r>
        <w:t>РЕАЛИЗАЦИИ МУНИЦИПАЛЬНОЙ ПРОГРАММЫ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 xml:space="preserve">Местное самоуправление представляет собой один из важнейших институтов гражданского общества. В соответствии со </w:t>
      </w:r>
      <w:hyperlink r:id="rId103">
        <w:r>
          <w:rPr>
            <w:color w:val="0000FF"/>
          </w:rPr>
          <w:t>статьей 130</w:t>
        </w:r>
      </w:hyperlink>
      <w: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Комитет по управлению муниципальным имуществом администрации города Ачинска (далее - комитет) является органом администрации города Ачинска, осуществляющим исполнительные и распорядительные функции в области управления и распоряжения муниципальной собственностью города Ачинска, ее эффективного использования, приватизации, а также координации в этой сфере деятельности муниципальных предприятий и учреждений, проведение единой жилищной политики в области учета и обеспечения жильем работников муниципальных предприятий и </w:t>
      </w:r>
      <w:r>
        <w:lastRenderedPageBreak/>
        <w:t>учреждений, социально незащищенных категорий граждан, нуждающихся в улучшении жилищных условий, а также отдельных категорий граждан, имеющих льготы по обеспечению жилой площадью в соответствии с законодательством Российской Федерации, и выполнения иных некоммерческих функций.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Основными задачами комитета являются: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1) содействие и проведение на территории города единой политики по управлению и распоряжению объектами муниципальной собственности, а также их приращению (развитию) и приватизации;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2) учет объектов недвижимости и иных объектов муниципальной собственности;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3) управление земельными ресурсами города в части земель, принадлежащих муниципальному образованию город Ачинск, а также земельных участков, государственная собственность на которые не разграничена (далее - Муниципальные земли), если иное не предусмотрено законодательством Российской Федерации об автомобильных дорогах и дорожной деятельности;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4) обеспечение правильного учета, распределения и перераспределения муниципальной жилой площади в целях наиболее полного удовлетворения потребностей населения в жилье, обеспечение защиты прав граждан на жилище, предоставленных </w:t>
      </w:r>
      <w:hyperlink r:id="rId105">
        <w:r>
          <w:rPr>
            <w:color w:val="0000FF"/>
          </w:rPr>
          <w:t>Конституцией</w:t>
        </w:r>
      </w:hyperlink>
      <w:r>
        <w:t xml:space="preserve"> РФ.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собственности города находится имущество, предназначенное для решения вопросов местного значения, также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края, и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правовыми актами городского Совета, к которому относятся: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объекты недвижимости;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движимое имущество;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объекты инженерной инфраструктуры;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земельные участки, собственность которых не разграничена и в собственности городского округа;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жилищный фонд.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Муниципальное имущество - это имущество, находящееся в собственности муниципального образования и 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и бюджетными, автономными учреждениями, имущество муниципальной казны, в том числе находящиеся в муниципальной собственности доли в уставных капиталах обществ с ограниченной ответственностью;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распоряжение муниципальным имуществом -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муниципальная казна - средства бюджета города,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По состоянию на 01.01.2023 в муниципальной собственности города находиться 46325 объектов движимого и недвижимого имущества, общей стоимостью 8127,9 млн рублей.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 5 месяцев 2023 года от использования и распоряжения муниципальной собственностью и земельными ресурсами (неналоговые доходы) поступило 63409,5 тыс. рублей.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Для реализации возложенных полномочий на орган местного самоуправления по вопросам местного значения муниципального образования Бюджетным </w:t>
      </w:r>
      <w:hyperlink r:id="rId108">
        <w:r>
          <w:rPr>
            <w:color w:val="0000FF"/>
          </w:rPr>
          <w:t>кодексом</w:t>
        </w:r>
      </w:hyperlink>
      <w:r>
        <w:t xml:space="preserve"> Российской Федерации определен перечень налоговых и неналоговых доходов, зачисляемых в бюджет муниципального образования.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Основными доходами являются доходы, получаемые в виде арендной платы за имущество и земельные участки, государственная собственность на которые не разграничена, а также доходы от реализации иного имущества, находящегося в собственности городских округов.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Формирование фонда Муниципальных земель города осуществляется в соответствии с действующим законодательством РФ. Земельным </w:t>
      </w:r>
      <w:hyperlink r:id="rId10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</w:t>
      </w:r>
      <w:hyperlink r:id="rId112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изменена процедура разграничения государственной собственности на землю, действует заявительный принцип регистрации права муниципальной собственности.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связи с этим для создания условий организации гражданского оборота земельных участков, повышения инвестиционной привлекательности территории, разработки и реализации мероприятий по благоустройству, увеличения доходной части бюджета города Ачинска, существует необходимость регистрации права собственности города Ачинска на земельные участки, расположенные под объектами недвижимости, находящимися в муниципальной собственности, а также под объектами недвижимости, предоставленными муниципальным предприятиям, муниципальным учреждениям города Ачинска.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Общая площадь земель на 01.01.2023 в границах города Ачинска составляет 10450,48 га, из них: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земли, государственная собственность на которые не разграничена, 5413,18 га (51,8% от общей площади), в том числе передано в аренду - 246,5 га;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в федеральной собственности 439 га (4,2% от общей площади), в краевой собственности - 80 га (0,8% от общей площади);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в собственности граждан 843,5 га (8,1% от общей площади), в собственности юридических лиц - 558,4 га (5,3% от общей площади);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в муниципальной собственности всего - 3116,4 га (29,8% от общей площади), в том числе передано в аренду - 643,31 га.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Муниципальная программа города Ачинска "Управление муниципальным имуществом" (далее - программа)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роста, а также формирование экономической основы деятельности муниципального образования город Ачинск.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Ключевыми показателями достижения указанных целей являются: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выполнение плана по доходам бюджета города от управления и распоряжения муниципальным имуществом;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реализация крупных незадействованных производственных площадок, невостребованных для муниципальных нужд, посредством аукциона, публичного предложения, продажи без объявления цены;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проведение технической паспортизации объектов муниципальной казны города.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ходе исполнения программы возможными рисками являются: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снижение покупательского спроса на муниципальные объекты;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рост конкуренции на рынке недвижимости;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снижение платежеспособности потенциальных покупателей и арендаторов муниципального имущества;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несвоевременное и нестабильное финансирование, определяемое ресурсными возможностями местного бюджета.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597FC0" w:rsidRDefault="00597FC0">
      <w:pPr>
        <w:pStyle w:val="ConsPlusTitle"/>
        <w:jc w:val="center"/>
      </w:pPr>
      <w:r>
        <w:t>В СФЕРЕ ИМУЩЕСТВЕННЫХ ОТНОШЕНИЙ, ОПИСАНИЕ ОСНОВНЫХ ЦЕЛЕЙ</w:t>
      </w:r>
    </w:p>
    <w:p w:rsidR="00597FC0" w:rsidRDefault="00597FC0">
      <w:pPr>
        <w:pStyle w:val="ConsPlusTitle"/>
        <w:jc w:val="center"/>
      </w:pPr>
      <w:r>
        <w:t>И ЗАДАЧ МУНИЦИПАЛЬНОЙ ПРОГРАММЫ, ПРОГНОЗ РАЗВИТИЯ В СФЕРЕ</w:t>
      </w:r>
    </w:p>
    <w:p w:rsidR="00597FC0" w:rsidRDefault="00597FC0">
      <w:pPr>
        <w:pStyle w:val="ConsPlusTitle"/>
        <w:jc w:val="center"/>
      </w:pPr>
      <w:r>
        <w:t>ИМУЩЕСТВЕННЫХ ОТНОШЕНИЙ СОЦИАЛЬНО-ЭКОНОМИЧЕСКОГО РАЗВИТИЯ</w:t>
      </w:r>
    </w:p>
    <w:p w:rsidR="00597FC0" w:rsidRDefault="00597FC0">
      <w:pPr>
        <w:pStyle w:val="ConsPlusTitle"/>
        <w:jc w:val="center"/>
      </w:pPr>
      <w:r>
        <w:t>ГОРОДА АЧИНСКА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Целью программы является 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Задачами программы являются: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Для достижения поставленной цели планируется решение следующих задач, сгруппированных по двум основным направлениям программы: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1) проведение технической паспортизации и независимой оценки объектов муниципальной казны;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2) необходимость выполнения ряда мероприятий по землеустройству и постановке на кадастровый учет земельных участков, на которых расположены многоквартирные жилые дома, по постановке на кадастровый учет земельных участков под объектами недвижимости, находящимися в собственности муниципального образования город Ачинск, а также в отношении земельных участков, предоставляемых по результатам аукционов.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Оценить достижение цели и задач программы позволят целевые показатели: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количество реализованных неликвидных объектов, составляющих муниципальную казну города;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количество объектов муниципальной казны города, подлежащих технической паспортизации;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уровень выполнения плана по доходам бюджета города от управления муниципальным имуществом;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количество земельных участков, в отношении которых выполнены землеустроительные и кадастровые работы, для предоставления с аукционов;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количество земельных участков, на которых расположены многоквартирные дома, в отношении которых выполнены землеустроительные и кадастровые работы;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доля принятых решений комитетом к общему объему поступивших обращений от заинтересованных лиц;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соблюдение сроков представления годовой бюджетной отчетности.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Проведение мероприятий позволит оптимизировать состав и структуру муниципального имущества.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597FC0" w:rsidRDefault="00597FC0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597FC0" w:rsidRDefault="00597FC0">
      <w:pPr>
        <w:pStyle w:val="ConsPlusTitle"/>
        <w:jc w:val="center"/>
      </w:pPr>
      <w:r>
        <w:t>УРОВНЯ И КАЧЕСТВА ЖИЗНИ НАСЕЛЕНИЯ, СОЦИАЛЬНОЙ СФЕРЫ,</w:t>
      </w:r>
    </w:p>
    <w:p w:rsidR="00597FC0" w:rsidRDefault="00597FC0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597FC0" w:rsidRDefault="00597FC0">
      <w:pPr>
        <w:pStyle w:val="ConsPlusTitle"/>
        <w:jc w:val="center"/>
      </w:pPr>
      <w:r>
        <w:t>ИНТЕРЕСОВ И ПОТРЕБНОСТЕЙ В СФЕРЕ ИМУЩЕСТВЕННЫХ ОТНОШЕНИЙ</w:t>
      </w:r>
    </w:p>
    <w:p w:rsidR="00597FC0" w:rsidRDefault="00597FC0">
      <w:pPr>
        <w:pStyle w:val="ConsPlusTitle"/>
        <w:jc w:val="center"/>
      </w:pPr>
      <w:r>
        <w:t>СОЦИАЛЬНО-ЭКОНОМИЧЕСКОГО РАЗВИТИЯ ГОРОДА АЧИНСКА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Муниципальная программа города Ачинска "Управление муниципальным имуществом"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результате реализации программы ожидается оптимизация состава и структуры муниципального имущества.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Система целевых индикаторов программы и показателей подпрограмм включает: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источник информации;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периодичность определения значений целевых индикаторов, показателей результативности;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фактическое значение за отчетный год;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плановые значения на текущий год;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плановые значения на плановый период (два последующих года после текущего).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Целевые индикаторы: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целевой индикатор 1. Количество реализованных неликвидных объектов, составляющих муниципальную казну города: на 2023 год - 7 шт., на 2024 - 2025 годы - 1 шт. ежегодно;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целевой индикатор 2. Количество объектов муниципальной казны города, подлежащих технической паспортизации на 2023 - 30 шт.; 2024 - 2025 годы - 0 шт. ежегодно;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целевой индикатор 3.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 на 2023 - 12 шт.; 2024 - 2025 годы - 20 шт. ежегодно;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целевой индикатор 4.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года): на 2023 - 0 шт., 2024 - 2025 годы - 4 шт. ежегодно.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доля принятых решений комитетом к общему объему поступивших обращений от заинтересованных лиц не менее 90%, на 2023 - 2025 годы ежегодно;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соблюдение сроков представления годовой бюджетной отчетности не менее 100%, на 2023 - 2025 годы ежегодно.</w:t>
      </w:r>
    </w:p>
    <w:p w:rsidR="00597FC0" w:rsidRDefault="00597FC0">
      <w:pPr>
        <w:pStyle w:val="ConsPlusNormal"/>
        <w:spacing w:before="180"/>
        <w:ind w:firstLine="540"/>
        <w:jc w:val="both"/>
      </w:pPr>
      <w:hyperlink w:anchor="P292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 города Ачинска "Управление муниципальным имуществом".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597FC0" w:rsidRDefault="00597FC0">
      <w:pPr>
        <w:pStyle w:val="ConsPlusTitle"/>
        <w:jc w:val="center"/>
      </w:pPr>
      <w:r>
        <w:t>МЕРОПРИЯТИЯМ ПРОГРАММЫ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 в период с 2014 по 2030 год будут реализованы 3 подпрограммы: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1. "Управление муниципальным имуществом".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Цель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Задачи: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обеспечение контроля за сохранностью, поддержанием и (или) восстановлением объектов муниципальной казны;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выполнение обязательств собственника помещений по внесению взносов на капитальный ремонт;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организация работ по формированию платежных документов по договору найма.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2.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Цель подпрограммы: управление земельными участками, необходимыми для выполнения функций органами местного самоуправления.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Задачи: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3. "Управление реализацией программы".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Цель подпрограммы: создание условий для эффективного управления муниципальным имуществом и земельными участками.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Задачи: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Реализация мероприятий подпрограмм позволит достичь следующих результатов: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1. оптимизация состава и структуры муниципального имущества в реализации программы;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2. активизация сделок на рынке земли,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город Ачинск.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Отдельные мероприятия муниципальной программы не предусмотрены.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597FC0" w:rsidRDefault="00597FC0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597FC0" w:rsidRDefault="00597FC0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597FC0" w:rsidRDefault="00597FC0">
      <w:pPr>
        <w:pStyle w:val="ConsPlusTitle"/>
        <w:jc w:val="center"/>
      </w:pPr>
      <w:r>
        <w:t>ПОКАЗАТЕЛЕЙ НА ДОЛГОСРОЧНЫЙ ПЕРИОД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hyperlink w:anchor="P292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представлен в приложении к паспорту муниципальной программы "Управление муниципальным имуществом".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597FC0" w:rsidRDefault="00597FC0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597FC0" w:rsidRDefault="00597FC0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597FC0" w:rsidRDefault="00597FC0">
      <w:pPr>
        <w:pStyle w:val="ConsPlusTitle"/>
        <w:jc w:val="center"/>
      </w:pPr>
      <w:r>
        <w:t>БЮДЖЕТНОЙ СИСТЕМЫ РФ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hyperlink w:anchor="P512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1 к муниципальной программе города Ачинска "Управление муниципальным имуществом".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597FC0" w:rsidRDefault="00597FC0">
      <w:pPr>
        <w:pStyle w:val="ConsPlusTitle"/>
        <w:jc w:val="center"/>
      </w:pPr>
      <w:r>
        <w:t>ОТДЕЛЬНЫХ МЕРОПРИЯТИЙ МУНИЦИПАЛЬНОЙ ПРОГРАММЫ</w:t>
      </w:r>
    </w:p>
    <w:p w:rsidR="00597FC0" w:rsidRDefault="00597FC0">
      <w:pPr>
        <w:pStyle w:val="ConsPlusTitle"/>
        <w:jc w:val="center"/>
      </w:pPr>
      <w:r>
        <w:t>ГОРОДА АЧИНСКА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hyperlink w:anchor="P698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"Управление муниципальным имуществом" представлена в приложении N 2 к муниципальной программе. Отдельных мероприятий муниципальной программой не предусмотрено.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1"/>
      </w:pPr>
      <w:r>
        <w:t>Приложение</w:t>
      </w:r>
    </w:p>
    <w:p w:rsidR="00597FC0" w:rsidRDefault="00597FC0">
      <w:pPr>
        <w:pStyle w:val="ConsPlusNormal"/>
        <w:jc w:val="right"/>
      </w:pPr>
      <w:r>
        <w:t>к паспорту</w:t>
      </w:r>
    </w:p>
    <w:p w:rsidR="00597FC0" w:rsidRDefault="00597FC0">
      <w:pPr>
        <w:pStyle w:val="ConsPlusNormal"/>
        <w:jc w:val="right"/>
      </w:pPr>
      <w:r>
        <w:t>муниципальной программы</w:t>
      </w:r>
    </w:p>
    <w:p w:rsidR="00597FC0" w:rsidRDefault="00597FC0">
      <w:pPr>
        <w:pStyle w:val="ConsPlusNormal"/>
        <w:jc w:val="right"/>
      </w:pPr>
      <w:r>
        <w:t>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1" w:name="P292"/>
      <w:bookmarkEnd w:id="1"/>
      <w:r>
        <w:t>ПЕРЕЧЕНЬ</w:t>
      </w:r>
    </w:p>
    <w:p w:rsidR="00597FC0" w:rsidRDefault="00597FC0">
      <w:pPr>
        <w:pStyle w:val="ConsPlusTitle"/>
        <w:jc w:val="center"/>
      </w:pPr>
      <w:r>
        <w:t>ЦЕЛЕВЫХ ПОКАЗАТЕЛЕЙ И ПОКАЗАТЕЛЕЙ РЕЗУЛЬТАТИВНОСТИ</w:t>
      </w:r>
    </w:p>
    <w:p w:rsidR="00597FC0" w:rsidRDefault="00597FC0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597FC0" w:rsidRDefault="00597FC0">
      <w:pPr>
        <w:pStyle w:val="ConsPlusTitle"/>
        <w:jc w:val="center"/>
      </w:pPr>
      <w:r>
        <w:t>ПО ГОДАМ ЕЕ РЕАЛИЗАЦИИ, ЗНАЧЕНИЙ ЦЕЛЕВЫХ ПОКАЗАТЕЛЕЙ</w:t>
      </w:r>
    </w:p>
    <w:p w:rsidR="00597FC0" w:rsidRDefault="00597FC0">
      <w:pPr>
        <w:pStyle w:val="ConsPlusTitle"/>
        <w:jc w:val="center"/>
      </w:pPr>
      <w:r>
        <w:t>НА ДОЛГОСРОЧНЫЙ ПЕРИОД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от 04.12.2023 N 364-п)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sectPr w:rsidR="00597FC0" w:rsidSect="00C955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2224"/>
        <w:gridCol w:w="1204"/>
        <w:gridCol w:w="19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1774"/>
      </w:tblGrid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Год, предшествующий реализации программы 2013 г.</w:t>
            </w:r>
          </w:p>
        </w:tc>
        <w:tc>
          <w:tcPr>
            <w:tcW w:w="8688" w:type="dxa"/>
            <w:gridSpan w:val="12"/>
          </w:tcPr>
          <w:p w:rsidR="00597FC0" w:rsidRDefault="00597FC0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  <w:tc>
          <w:tcPr>
            <w:tcW w:w="177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597FC0">
        <w:trPr>
          <w:trHeight w:val="207"/>
        </w:trPr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2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9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74" w:type="dxa"/>
            <w:vMerge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2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9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774" w:type="dxa"/>
          </w:tcPr>
          <w:p w:rsidR="00597FC0" w:rsidRDefault="00597FC0">
            <w:pPr>
              <w:pStyle w:val="ConsPlusNormal"/>
              <w:jc w:val="center"/>
            </w:pPr>
            <w:r>
              <w:t>2030 год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74" w:type="dxa"/>
          </w:tcPr>
          <w:p w:rsidR="00597FC0" w:rsidRDefault="00597FC0">
            <w:pPr>
              <w:pStyle w:val="ConsPlusNormal"/>
              <w:jc w:val="center"/>
            </w:pPr>
            <w:r>
              <w:t>17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386" w:type="dxa"/>
            <w:gridSpan w:val="14"/>
          </w:tcPr>
          <w:p w:rsidR="00597FC0" w:rsidRDefault="00597FC0">
            <w:pPr>
              <w:pStyle w:val="ConsPlusNormal"/>
            </w:pPr>
            <w: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  <w: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177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1.1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386" w:type="dxa"/>
            <w:gridSpan w:val="14"/>
          </w:tcPr>
          <w:p w:rsidR="00597FC0" w:rsidRDefault="00597FC0">
            <w:pPr>
              <w:pStyle w:val="ConsPlusNormal"/>
              <w:outlineLvl w:val="2"/>
            </w:pPr>
            <w: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386" w:type="dxa"/>
            <w:gridSpan w:val="14"/>
          </w:tcPr>
          <w:p w:rsidR="00597FC0" w:rsidRDefault="00597FC0">
            <w:pPr>
              <w:pStyle w:val="ConsPlusNormal"/>
            </w:pPr>
            <w:hyperlink w:anchor="P1156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"Управление муниципальным имуществом"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1.1.1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  <w:r>
              <w:t>Показатель 1.1.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177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1.1.2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  <w:r>
              <w:t>Показатель 1.2.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объект</w:t>
            </w:r>
          </w:p>
        </w:tc>
        <w:tc>
          <w:tcPr>
            <w:tcW w:w="192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1.1.3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  <w: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объект</w:t>
            </w:r>
          </w:p>
        </w:tc>
        <w:tc>
          <w:tcPr>
            <w:tcW w:w="19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74" w:type="dxa"/>
          </w:tcPr>
          <w:p w:rsidR="00597FC0" w:rsidRDefault="00597FC0">
            <w:pPr>
              <w:pStyle w:val="ConsPlusNormal"/>
              <w:jc w:val="center"/>
            </w:pPr>
            <w:r>
              <w:t>150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1.2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386" w:type="dxa"/>
            <w:gridSpan w:val="14"/>
          </w:tcPr>
          <w:p w:rsidR="00597FC0" w:rsidRDefault="00597FC0">
            <w:pPr>
              <w:pStyle w:val="ConsPlusNormal"/>
              <w:outlineLvl w:val="2"/>
            </w:pPr>
            <w:r>
              <w:t>Задача 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386" w:type="dxa"/>
            <w:gridSpan w:val="14"/>
          </w:tcPr>
          <w:p w:rsidR="00597FC0" w:rsidRDefault="00597FC0">
            <w:pPr>
              <w:pStyle w:val="ConsPlusNormal"/>
            </w:pPr>
            <w:hyperlink w:anchor="P1585">
              <w:r>
                <w:rPr>
                  <w:color w:val="0000FF"/>
                </w:rPr>
                <w:t>Подпрограмма 2</w:t>
              </w:r>
            </w:hyperlink>
            <w:r>
              <w:t xml:space="preserve">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1.2.1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  <w:r>
              <w:t>Показатель 2.1.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участок</w:t>
            </w:r>
          </w:p>
        </w:tc>
        <w:tc>
          <w:tcPr>
            <w:tcW w:w="1924" w:type="dxa"/>
          </w:tcPr>
          <w:p w:rsidR="00597FC0" w:rsidRDefault="00597FC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74" w:type="dxa"/>
          </w:tcPr>
          <w:p w:rsidR="00597FC0" w:rsidRDefault="00597FC0">
            <w:pPr>
              <w:pStyle w:val="ConsPlusNormal"/>
              <w:jc w:val="center"/>
            </w:pPr>
            <w:r>
              <w:t>30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1.2.2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  <w:r>
              <w:t>Показатель 2.2.</w:t>
            </w:r>
          </w:p>
          <w:p w:rsidR="00597FC0" w:rsidRDefault="00597FC0">
            <w:pPr>
              <w:pStyle w:val="ConsPlusNormal"/>
            </w:pPr>
            <w:r>
              <w:t>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участок</w:t>
            </w:r>
          </w:p>
        </w:tc>
        <w:tc>
          <w:tcPr>
            <w:tcW w:w="1924" w:type="dxa"/>
          </w:tcPr>
          <w:p w:rsidR="00597FC0" w:rsidRDefault="00597F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597FC0" w:rsidRDefault="00597FC0">
            <w:pPr>
              <w:pStyle w:val="ConsPlusNormal"/>
              <w:jc w:val="center"/>
            </w:pPr>
            <w:r>
              <w:t>10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1.3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386" w:type="dxa"/>
            <w:gridSpan w:val="14"/>
          </w:tcPr>
          <w:p w:rsidR="00597FC0" w:rsidRDefault="00597FC0">
            <w:pPr>
              <w:pStyle w:val="ConsPlusNormal"/>
              <w:outlineLvl w:val="2"/>
            </w:pPr>
            <w: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2386" w:type="dxa"/>
            <w:gridSpan w:val="14"/>
          </w:tcPr>
          <w:p w:rsidR="00597FC0" w:rsidRDefault="00597FC0">
            <w:pPr>
              <w:pStyle w:val="ConsPlusNormal"/>
            </w:pPr>
            <w:hyperlink w:anchor="P188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"Управление реализацией программы"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1.3.1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  <w: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1774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</w:pPr>
            <w:r>
              <w:t>1.3.2</w:t>
            </w:r>
          </w:p>
        </w:tc>
        <w:tc>
          <w:tcPr>
            <w:tcW w:w="2224" w:type="dxa"/>
          </w:tcPr>
          <w:p w:rsidR="00597FC0" w:rsidRDefault="00597FC0">
            <w:pPr>
              <w:pStyle w:val="ConsPlusNormal"/>
            </w:pPr>
            <w:r>
              <w:t>Показатель 3.2. Соблюдение сроков представления годовой бюджетной отчетности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74" w:type="dxa"/>
          </w:tcPr>
          <w:p w:rsidR="00597FC0" w:rsidRDefault="00597FC0">
            <w:pPr>
              <w:pStyle w:val="ConsPlusNormal"/>
              <w:jc w:val="center"/>
            </w:pPr>
            <w:r>
              <w:t>100</w:t>
            </w:r>
          </w:p>
        </w:tc>
      </w:tr>
    </w:tbl>
    <w:p w:rsidR="00597FC0" w:rsidRDefault="00597FC0">
      <w:pPr>
        <w:pStyle w:val="ConsPlusNormal"/>
        <w:sectPr w:rsidR="00597F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1"/>
      </w:pPr>
      <w:r>
        <w:t>Приложение N 1</w:t>
      </w:r>
    </w:p>
    <w:p w:rsidR="00597FC0" w:rsidRDefault="00597FC0">
      <w:pPr>
        <w:pStyle w:val="ConsPlusNormal"/>
        <w:jc w:val="right"/>
      </w:pPr>
      <w:r>
        <w:t>к муниципальной программе</w:t>
      </w:r>
    </w:p>
    <w:p w:rsidR="00597FC0" w:rsidRDefault="00597FC0">
      <w:pPr>
        <w:pStyle w:val="ConsPlusNormal"/>
        <w:jc w:val="right"/>
      </w:pPr>
      <w:r>
        <w:t>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2" w:name="P512"/>
      <w:bookmarkEnd w:id="2"/>
      <w:r>
        <w:t>ИНФОРМАЦИЯ</w:t>
      </w:r>
    </w:p>
    <w:p w:rsidR="00597FC0" w:rsidRDefault="00597FC0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597FC0" w:rsidRDefault="00597FC0">
      <w:pPr>
        <w:pStyle w:val="ConsPlusTitle"/>
        <w:jc w:val="center"/>
      </w:pPr>
      <w:r>
        <w:t>АЧИНСКА ЗА СЧЕТ СРЕДСТВ БЮДЖЕТА ГОРОДА, В ТОМ ЧИСЛЕ</w:t>
      </w:r>
    </w:p>
    <w:p w:rsidR="00597FC0" w:rsidRDefault="00597FC0">
      <w:pPr>
        <w:pStyle w:val="ConsPlusTitle"/>
        <w:jc w:val="center"/>
      </w:pPr>
      <w:r>
        <w:t>СРЕДСТВ, ПОСТУПИВШИХ ИЗ БЮДЖЕТОВ ДРУГИХ УРОВНЕЙ</w:t>
      </w:r>
    </w:p>
    <w:p w:rsidR="00597FC0" w:rsidRDefault="00597FC0">
      <w:pPr>
        <w:pStyle w:val="ConsPlusTitle"/>
        <w:jc w:val="center"/>
      </w:pPr>
      <w:r>
        <w:t>БЮДЖЕТНОЙ СИСТЕМЫ РФ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от 04.12.2023 N 364-п)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</w:pPr>
      <w:r>
        <w:t>тыс. руб.</w:t>
      </w:r>
    </w:p>
    <w:p w:rsidR="00597FC0" w:rsidRDefault="00597FC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1894"/>
        <w:gridCol w:w="1834"/>
        <w:gridCol w:w="694"/>
        <w:gridCol w:w="634"/>
        <w:gridCol w:w="589"/>
        <w:gridCol w:w="409"/>
        <w:gridCol w:w="904"/>
        <w:gridCol w:w="904"/>
        <w:gridCol w:w="904"/>
        <w:gridCol w:w="1159"/>
      </w:tblGrid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89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83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326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597FC0">
        <w:trPr>
          <w:trHeight w:val="207"/>
        </w:trPr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58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  <w:vMerge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58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40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12</w:t>
            </w:r>
          </w:p>
        </w:tc>
      </w:tr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597FC0" w:rsidRDefault="00597FC0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48623,3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43280,6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43324,0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135227,9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8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40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31952,5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28790,9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28834,3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89577,7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16670,8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45650,2</w:t>
            </w:r>
          </w:p>
        </w:tc>
      </w:tr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hyperlink w:anchor="P1156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894" w:type="dxa"/>
            <w:vMerge w:val="restart"/>
          </w:tcPr>
          <w:p w:rsidR="00597FC0" w:rsidRDefault="00597FC0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27032,4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22727,1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22770,5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72530,0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8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40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16670,8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45650,2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10361,6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8237,4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8280,8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26879,8</w:t>
            </w:r>
          </w:p>
        </w:tc>
      </w:tr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hyperlink w:anchor="P1585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894" w:type="dxa"/>
            <w:vMerge w:val="restart"/>
          </w:tcPr>
          <w:p w:rsidR="00597FC0" w:rsidRDefault="00597FC0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1396,3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8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40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1396,3</w:t>
            </w:r>
          </w:p>
        </w:tc>
      </w:tr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hyperlink w:anchor="P188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894" w:type="dxa"/>
            <w:vMerge w:val="restart"/>
          </w:tcPr>
          <w:p w:rsidR="00597FC0" w:rsidRDefault="00597FC0">
            <w:pPr>
              <w:pStyle w:val="ConsPlusNormal"/>
            </w:pPr>
            <w:r>
              <w:t>"Управление реализацией программы"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21058,8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61301,6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8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40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97FC0" w:rsidRDefault="00597FC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21058,8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61301,6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1"/>
      </w:pPr>
      <w:r>
        <w:t>Приложение N 2</w:t>
      </w:r>
    </w:p>
    <w:p w:rsidR="00597FC0" w:rsidRDefault="00597FC0">
      <w:pPr>
        <w:pStyle w:val="ConsPlusNormal"/>
        <w:jc w:val="right"/>
      </w:pPr>
      <w:r>
        <w:t>к муниципальной программе</w:t>
      </w:r>
    </w:p>
    <w:p w:rsidR="00597FC0" w:rsidRDefault="00597FC0">
      <w:pPr>
        <w:pStyle w:val="ConsPlusNormal"/>
        <w:jc w:val="right"/>
      </w:pPr>
      <w:r>
        <w:t>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3" w:name="P698"/>
      <w:bookmarkEnd w:id="3"/>
      <w:r>
        <w:t>ИНФОРМАЦИЯ</w:t>
      </w:r>
    </w:p>
    <w:p w:rsidR="00597FC0" w:rsidRDefault="00597FC0">
      <w:pPr>
        <w:pStyle w:val="ConsPlusTitle"/>
        <w:jc w:val="center"/>
      </w:pPr>
      <w:r>
        <w:t>ОБ ИСТОЧНИКАХ ФИНАНСИРОВАНИЯ ПОДПРОГРАММ, ОТДЕЛЬНЫХ</w:t>
      </w:r>
    </w:p>
    <w:p w:rsidR="00597FC0" w:rsidRDefault="00597FC0">
      <w:pPr>
        <w:pStyle w:val="ConsPlusTitle"/>
        <w:jc w:val="center"/>
      </w:pPr>
      <w:r>
        <w:t>МЕРОПРИЯТИЙ МУНИЦИПАЛЬНОЙ ПРОГРАММЫ ГОРОДА АЧИНСКА</w:t>
      </w:r>
    </w:p>
    <w:p w:rsidR="00597FC0" w:rsidRDefault="00597FC0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597FC0" w:rsidRDefault="00597FC0">
      <w:pPr>
        <w:pStyle w:val="ConsPlusTitle"/>
        <w:jc w:val="center"/>
      </w:pPr>
      <w:r>
        <w:t>ИЗ БЮДЖЕТОВ ДРУГИХ УРОВНЕЙ БЮДЖЕТНОЙ СИСТЕМЫ РФ)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26.07.2023 </w:t>
            </w:r>
            <w:hyperlink r:id="rId125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04.12.2023 </w:t>
            </w:r>
            <w:hyperlink r:id="rId126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</w:pPr>
      <w:r>
        <w:t>тыс. руб.</w:t>
      </w:r>
    </w:p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1804"/>
        <w:gridCol w:w="2059"/>
        <w:gridCol w:w="1871"/>
        <w:gridCol w:w="904"/>
        <w:gridCol w:w="904"/>
        <w:gridCol w:w="904"/>
        <w:gridCol w:w="1159"/>
      </w:tblGrid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871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8</w:t>
            </w: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48623,3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43280,6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43324,0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135227,9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937,4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937,4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47685,9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43280,6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43324,0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134290,5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  <w:outlineLvl w:val="2"/>
            </w:pPr>
            <w:hyperlink w:anchor="P1156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27032,4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22727,1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22770,5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72530,0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27032,4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22727,1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22770,5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72530,0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r>
              <w:t>Мероприятие 1.1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903,3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3269,5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903,3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3269,5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r>
              <w:t>Мероприятие 1.2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Содержание и обслуживание казны муниципального образования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11772,4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5833,6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5877,0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23483,0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11772,4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5833,6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5877,0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23483,0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r>
              <w:t>Мероприятие 1.3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13160,7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42140,1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13160,7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42140,1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r>
              <w:t>Мероприятие 1.4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1196,0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1220,7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1220,7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3637,4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1196,0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1220,7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1220,7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3637,4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  <w:outlineLvl w:val="2"/>
            </w:pPr>
            <w:hyperlink w:anchor="P1585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1396,3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1396,3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1.2.1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r>
              <w:t>Мероприятие 2.1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Реализация мероприятий по землеустройству и землепользованию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1396,3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1396,3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  <w:outlineLvl w:val="2"/>
            </w:pPr>
            <w:hyperlink w:anchor="P188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"Управление реализацией программы"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21058,8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61301,6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937,4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937,4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60364,2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1.3.1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r>
              <w:t>Мероприятие 3.1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20698,4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60941,2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577,0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577,0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60364,2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 w:val="restart"/>
          </w:tcPr>
          <w:p w:rsidR="00597FC0" w:rsidRDefault="00597FC0">
            <w:pPr>
              <w:pStyle w:val="ConsPlusNormal"/>
            </w:pPr>
            <w:r>
              <w:t>1.3.2</w:t>
            </w:r>
          </w:p>
        </w:tc>
        <w:tc>
          <w:tcPr>
            <w:tcW w:w="1804" w:type="dxa"/>
            <w:vMerge w:val="restart"/>
          </w:tcPr>
          <w:p w:rsidR="00597FC0" w:rsidRDefault="00597FC0">
            <w:pPr>
              <w:pStyle w:val="ConsPlusNormal"/>
            </w:pPr>
            <w:r>
              <w:t>Мероприятие 3.2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</w:pPr>
            <w:r>
              <w:t>Содействие развитию налогового потенциала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360,4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360,4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360,4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360,4</w:t>
            </w: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6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sectPr w:rsidR="00597F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1"/>
      </w:pPr>
      <w:r>
        <w:t>Приложение N 3</w:t>
      </w:r>
    </w:p>
    <w:p w:rsidR="00597FC0" w:rsidRDefault="00597FC0">
      <w:pPr>
        <w:pStyle w:val="ConsPlusNormal"/>
        <w:jc w:val="right"/>
      </w:pPr>
      <w:r>
        <w:t>к муниципальной программе</w:t>
      </w:r>
    </w:p>
    <w:p w:rsidR="00597FC0" w:rsidRDefault="00597FC0">
      <w:pPr>
        <w:pStyle w:val="ConsPlusNormal"/>
        <w:jc w:val="right"/>
      </w:pPr>
      <w:r>
        <w:t>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4" w:name="P1156"/>
      <w:bookmarkEnd w:id="4"/>
      <w:r>
        <w:t>ПОДПРОГРАММА 1</w:t>
      </w:r>
    </w:p>
    <w:p w:rsidR="00597FC0" w:rsidRDefault="00597FC0">
      <w:pPr>
        <w:pStyle w:val="ConsPlusTitle"/>
        <w:jc w:val="center"/>
      </w:pPr>
      <w:r>
        <w:t>"УПРАВЛЕНИЕ МУНИЦИПАЛЬНЫМ ИМУЩЕСТВОМ", РЕАЛИЗУЕМАЯ В РАМКАХ</w:t>
      </w:r>
    </w:p>
    <w:p w:rsidR="00597FC0" w:rsidRDefault="00597FC0">
      <w:pPr>
        <w:pStyle w:val="ConsPlusTitle"/>
        <w:jc w:val="center"/>
      </w:pPr>
      <w:r>
        <w:t>МУНИЦИПАЛЬНОЙ ПРОГРАММЫ ГОРОДА АЧИНСКА "УПРАВЛЕНИЕ</w:t>
      </w:r>
    </w:p>
    <w:p w:rsidR="00597FC0" w:rsidRDefault="00597FC0">
      <w:pPr>
        <w:pStyle w:val="ConsPlusTitle"/>
        <w:jc w:val="center"/>
      </w:pPr>
      <w:r>
        <w:t>МУНИЦИПАЛЬНЫМ ИМУЩЕСТВОМ"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127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05.06.2023 </w:t>
            </w:r>
            <w:hyperlink r:id="rId128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 xml:space="preserve">, от 26.07.2023 </w:t>
            </w:r>
            <w:hyperlink r:id="rId129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130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1. ПАСПОРТ ПОДПРОГРАММЫ</w:t>
      </w:r>
    </w:p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6803"/>
      </w:tblGrid>
      <w:tr w:rsidR="00597FC0">
        <w:tc>
          <w:tcPr>
            <w:tcW w:w="2267" w:type="dxa"/>
          </w:tcPr>
          <w:p w:rsidR="00597FC0" w:rsidRDefault="00597FC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597FC0">
        <w:tc>
          <w:tcPr>
            <w:tcW w:w="2267" w:type="dxa"/>
          </w:tcPr>
          <w:p w:rsidR="00597FC0" w:rsidRDefault="00597FC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597FC0">
        <w:tc>
          <w:tcPr>
            <w:tcW w:w="2267" w:type="dxa"/>
          </w:tcPr>
          <w:p w:rsidR="00597FC0" w:rsidRDefault="00597FC0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Ачинска, администрация города Ачинска (отдел бухгалтерского учета и контроля), муниципальное казенное учреждение "Центр обеспечения жизнедеятельности г. Ачинска"</w:t>
            </w:r>
          </w:p>
        </w:tc>
      </w:tr>
      <w:tr w:rsidR="00597FC0">
        <w:tc>
          <w:tcPr>
            <w:tcW w:w="2267" w:type="dxa"/>
          </w:tcPr>
          <w:p w:rsidR="00597FC0" w:rsidRDefault="00597FC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Управление муниципальным имуществом, необходимым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597FC0">
        <w:tc>
          <w:tcPr>
            <w:tcW w:w="2267" w:type="dxa"/>
          </w:tcPr>
          <w:p w:rsidR="00597FC0" w:rsidRDefault="00597FC0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597FC0" w:rsidRDefault="00597FC0">
            <w:pPr>
              <w:pStyle w:val="ConsPlusNormal"/>
            </w:pPr>
            <w:r>
              <w:t>2. Обеспечение контроля за сохранностью, поддержанием и (или) восстановлением объектов муниципальной казны;</w:t>
            </w:r>
          </w:p>
          <w:p w:rsidR="00597FC0" w:rsidRDefault="00597FC0">
            <w:pPr>
              <w:pStyle w:val="ConsPlusNormal"/>
            </w:pPr>
            <w:r>
              <w:t>3. Выполнение обязательств собственника помещений по внесению взносов на капитальный ремонт;</w:t>
            </w:r>
          </w:p>
          <w:p w:rsidR="00597FC0" w:rsidRDefault="00597FC0">
            <w:pPr>
              <w:pStyle w:val="ConsPlusNormal"/>
            </w:pPr>
            <w:r>
              <w:t>4. Организация работ по формированию платежных документов по договору найма</w:t>
            </w:r>
          </w:p>
        </w:tc>
      </w:tr>
      <w:tr w:rsidR="00597FC0">
        <w:tc>
          <w:tcPr>
            <w:tcW w:w="2267" w:type="dxa"/>
          </w:tcPr>
          <w:p w:rsidR="00597FC0" w:rsidRDefault="00597FC0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hyperlink w:anchor="P1310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597FC0">
        <w:tc>
          <w:tcPr>
            <w:tcW w:w="2267" w:type="dxa"/>
          </w:tcPr>
          <w:p w:rsidR="00597FC0" w:rsidRDefault="00597FC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2014 - 2030 годы</w:t>
            </w:r>
          </w:p>
        </w:tc>
      </w:tr>
      <w:tr w:rsidR="00597FC0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597FC0" w:rsidRDefault="00597FC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597FC0" w:rsidRDefault="00597FC0">
            <w:pPr>
              <w:pStyle w:val="ConsPlusNormal"/>
            </w:pPr>
            <w:r>
              <w:t>Общий объем финансирования программы составляет 265072,3 тыс. рублей, в т.ч. по годам:</w:t>
            </w:r>
          </w:p>
          <w:p w:rsidR="00597FC0" w:rsidRDefault="00597FC0">
            <w:pPr>
              <w:pStyle w:val="ConsPlusNormal"/>
            </w:pPr>
            <w:r>
              <w:t>2014 год: 10143,3 тыс. рублей;</w:t>
            </w:r>
          </w:p>
          <w:p w:rsidR="00597FC0" w:rsidRDefault="00597FC0">
            <w:pPr>
              <w:pStyle w:val="ConsPlusNormal"/>
            </w:pPr>
            <w:r>
              <w:t>2015 год: 19544,8 тыс. рублей;</w:t>
            </w:r>
          </w:p>
          <w:p w:rsidR="00597FC0" w:rsidRDefault="00597FC0">
            <w:pPr>
              <w:pStyle w:val="ConsPlusNormal"/>
            </w:pPr>
            <w:r>
              <w:t>2016 год: 18006,0 тыс. рублей;</w:t>
            </w:r>
          </w:p>
          <w:p w:rsidR="00597FC0" w:rsidRDefault="00597FC0">
            <w:pPr>
              <w:pStyle w:val="ConsPlusNormal"/>
            </w:pPr>
            <w:r>
              <w:t>2017 год: 19629,7 тыс. рублей;</w:t>
            </w:r>
          </w:p>
          <w:p w:rsidR="00597FC0" w:rsidRDefault="00597FC0">
            <w:pPr>
              <w:pStyle w:val="ConsPlusNormal"/>
            </w:pPr>
            <w:r>
              <w:t>2018 год: 22020,9 тыс. рублей;</w:t>
            </w:r>
          </w:p>
          <w:p w:rsidR="00597FC0" w:rsidRDefault="00597FC0">
            <w:pPr>
              <w:pStyle w:val="ConsPlusNormal"/>
            </w:pPr>
            <w:r>
              <w:t>2019 год: 26897,4 тыс. рублей;</w:t>
            </w:r>
          </w:p>
          <w:p w:rsidR="00597FC0" w:rsidRDefault="00597FC0">
            <w:pPr>
              <w:pStyle w:val="ConsPlusNormal"/>
            </w:pPr>
            <w:r>
              <w:t>2020 год: 21683,0 тыс. рублей;</w:t>
            </w:r>
          </w:p>
          <w:p w:rsidR="00597FC0" w:rsidRDefault="00597FC0">
            <w:pPr>
              <w:pStyle w:val="ConsPlusNormal"/>
            </w:pPr>
            <w:r>
              <w:t>2021 год: 28329,0 тыс. рублей;</w:t>
            </w:r>
          </w:p>
          <w:p w:rsidR="00597FC0" w:rsidRDefault="00597FC0">
            <w:pPr>
              <w:pStyle w:val="ConsPlusNormal"/>
            </w:pPr>
            <w:r>
              <w:t>2022 год: 26288,2 тыс. рублей;</w:t>
            </w:r>
          </w:p>
          <w:p w:rsidR="00597FC0" w:rsidRDefault="00597FC0">
            <w:pPr>
              <w:pStyle w:val="ConsPlusNormal"/>
            </w:pPr>
            <w:r>
              <w:t>2023 год: 27032,4 тыс. рублей;</w:t>
            </w:r>
          </w:p>
          <w:p w:rsidR="00597FC0" w:rsidRDefault="00597FC0">
            <w:pPr>
              <w:pStyle w:val="ConsPlusNormal"/>
            </w:pPr>
            <w:r>
              <w:t>2024 год: 22727,1 тыс. рублей;</w:t>
            </w:r>
          </w:p>
          <w:p w:rsidR="00597FC0" w:rsidRDefault="00597FC0">
            <w:pPr>
              <w:pStyle w:val="ConsPlusNormal"/>
            </w:pPr>
            <w:r>
              <w:t>2025 год: 22770,5 тыс. рублей.</w:t>
            </w:r>
          </w:p>
          <w:p w:rsidR="00597FC0" w:rsidRDefault="00597FC0">
            <w:pPr>
              <w:pStyle w:val="ConsPlusNormal"/>
            </w:pPr>
            <w:r>
              <w:t>Из них за счет средств бюджета города 264872,5 тыс. рублей, в т.ч. по годам:</w:t>
            </w:r>
          </w:p>
          <w:p w:rsidR="00597FC0" w:rsidRDefault="00597FC0">
            <w:pPr>
              <w:pStyle w:val="ConsPlusNormal"/>
            </w:pPr>
            <w:r>
              <w:t>2014 год: 10143,3 тыс. рублей;</w:t>
            </w:r>
          </w:p>
          <w:p w:rsidR="00597FC0" w:rsidRDefault="00597FC0">
            <w:pPr>
              <w:pStyle w:val="ConsPlusNormal"/>
            </w:pPr>
            <w:r>
              <w:t>2015 год: 19544,8 тыс. рублей;</w:t>
            </w:r>
          </w:p>
          <w:p w:rsidR="00597FC0" w:rsidRDefault="00597FC0">
            <w:pPr>
              <w:pStyle w:val="ConsPlusNormal"/>
            </w:pPr>
            <w:r>
              <w:t>2016 год: 18006,0 тыс. рублей;</w:t>
            </w:r>
          </w:p>
          <w:p w:rsidR="00597FC0" w:rsidRDefault="00597FC0">
            <w:pPr>
              <w:pStyle w:val="ConsPlusNormal"/>
            </w:pPr>
            <w:r>
              <w:t>2017 год: 19629,7 тыс. рублей;</w:t>
            </w:r>
          </w:p>
          <w:p w:rsidR="00597FC0" w:rsidRDefault="00597FC0">
            <w:pPr>
              <w:pStyle w:val="ConsPlusNormal"/>
            </w:pPr>
            <w:r>
              <w:t>2018 год: 22020,9 тыс. рублей;</w:t>
            </w:r>
          </w:p>
          <w:p w:rsidR="00597FC0" w:rsidRDefault="00597FC0">
            <w:pPr>
              <w:pStyle w:val="ConsPlusNormal"/>
            </w:pPr>
            <w:r>
              <w:t>2019 год: 26897,4 тыс. рублей;</w:t>
            </w:r>
          </w:p>
          <w:p w:rsidR="00597FC0" w:rsidRDefault="00597FC0">
            <w:pPr>
              <w:pStyle w:val="ConsPlusNormal"/>
            </w:pPr>
            <w:r>
              <w:t>2020 год: 21683,0 тыс. рублей;</w:t>
            </w:r>
          </w:p>
          <w:p w:rsidR="00597FC0" w:rsidRDefault="00597FC0">
            <w:pPr>
              <w:pStyle w:val="ConsPlusNormal"/>
            </w:pPr>
            <w:r>
              <w:t>2021 год: 28129,2 тыс. рублей;</w:t>
            </w:r>
          </w:p>
          <w:p w:rsidR="00597FC0" w:rsidRDefault="00597FC0">
            <w:pPr>
              <w:pStyle w:val="ConsPlusNormal"/>
            </w:pPr>
            <w:r>
              <w:t>2022 год: 26288,2 тыс. рублей;</w:t>
            </w:r>
          </w:p>
          <w:p w:rsidR="00597FC0" w:rsidRDefault="00597FC0">
            <w:pPr>
              <w:pStyle w:val="ConsPlusNormal"/>
            </w:pPr>
            <w:r>
              <w:t>2023 год: 27032,4 тыс. рублей;</w:t>
            </w:r>
          </w:p>
          <w:p w:rsidR="00597FC0" w:rsidRDefault="00597FC0">
            <w:pPr>
              <w:pStyle w:val="ConsPlusNormal"/>
            </w:pPr>
            <w:r>
              <w:t>2024 год: 22727,1 тыс. рублей;</w:t>
            </w:r>
          </w:p>
          <w:p w:rsidR="00597FC0" w:rsidRDefault="00597FC0">
            <w:pPr>
              <w:pStyle w:val="ConsPlusNormal"/>
            </w:pPr>
            <w:r>
              <w:t>2025 год: 22770,5 тыс. рублей.</w:t>
            </w:r>
          </w:p>
          <w:p w:rsidR="00597FC0" w:rsidRDefault="00597FC0">
            <w:pPr>
              <w:pStyle w:val="ConsPlusNormal"/>
            </w:pPr>
            <w:r>
              <w:t>Из них за счет средств краевого бюджета - 199,8 тыс. руб.:</w:t>
            </w:r>
          </w:p>
          <w:p w:rsidR="00597FC0" w:rsidRDefault="00597FC0">
            <w:pPr>
              <w:pStyle w:val="ConsPlusNormal"/>
            </w:pPr>
            <w:r>
              <w:t>2021 год: 199,8 тыс. рублей;</w:t>
            </w:r>
          </w:p>
          <w:p w:rsidR="00597FC0" w:rsidRDefault="00597FC0">
            <w:pPr>
              <w:pStyle w:val="ConsPlusNormal"/>
            </w:pPr>
            <w:r>
              <w:t>2022 год: 0,0 тыс. рублей;</w:t>
            </w:r>
          </w:p>
          <w:p w:rsidR="00597FC0" w:rsidRDefault="00597FC0">
            <w:pPr>
              <w:pStyle w:val="ConsPlusNormal"/>
            </w:pPr>
            <w:r>
              <w:t>2023 год: 0,0 тыс. рублей;</w:t>
            </w:r>
          </w:p>
          <w:p w:rsidR="00597FC0" w:rsidRDefault="00597FC0">
            <w:pPr>
              <w:pStyle w:val="ConsPlusNormal"/>
            </w:pPr>
            <w:r>
              <w:t>2024 год: 0,0 тыс. рублей;</w:t>
            </w:r>
          </w:p>
          <w:p w:rsidR="00597FC0" w:rsidRDefault="00597FC0">
            <w:pPr>
              <w:pStyle w:val="ConsPlusNormal"/>
            </w:pPr>
            <w:r>
              <w:t>2025 год: 0,0 тыс. рублей</w:t>
            </w:r>
          </w:p>
        </w:tc>
      </w:tr>
      <w:tr w:rsidR="00597FC0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597FC0" w:rsidRDefault="00597FC0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04.12.2023 N 364-п)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2. МЕРОПРИЯТИЯ ПОДПРОГРАММЫ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Для обеспечения устойчивого социально-экономического развития города Ачинска важной целью проведения политики муниципального образования город Ачинск в сфере имущественных отношений является повышение эффективности управления и распоряжения имуществом.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От эффективности управления и распоряжения муниципальным имуществом в значительной степени зависят объемы неналоговых поступлений в бюджет.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Все мероприятия подпрограммы направлены на достижение поставленной цели. При реализации мероприятий подпрограммы решаются следующие задачи: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Мероприятие 1.1. Оценка недвижимости, признание прав и регулирование отношений по государственной и муниципальной собственности.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Мероприятие 1.2. Содержание и обслуживание казны муниципального образования.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Задача 2: обеспечение контроля за сохранностью, поддержанием и (или) восстановлением объектов муниципальной казны.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Мероприятие 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Задача 3: выполнение обязательств собственника помещений по внесению взносов на капитальный ремонт.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Мероприятие 1.4. Оплата услуг за ведение лицевых счетов, начисление и сбор платы по социальному найму.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Задача 4: организация работ по формированию платежных документов по договору найма.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функции комитета входит организация работ по приватизации муниципального имущества, по оценке рыночной стоимости имущества, обеспечению содержания и сохранности муниципального жилого и нежилого фонда, по инвентаризации и паспортизации объектов муниципальной собственности и бесхозяйных объектов, закрепление имущества на праве оперативного управления и хозяйственного ведения за муниципальными учреждениями и предприятиями, предоставление информации об объектах учета из реестра муниципальной собственности, в соответствии с положением о комитете.</w:t>
      </w:r>
    </w:p>
    <w:p w:rsidR="00597FC0" w:rsidRDefault="00597FC0">
      <w:pPr>
        <w:pStyle w:val="ConsPlusNormal"/>
        <w:spacing w:before="180"/>
        <w:ind w:firstLine="540"/>
        <w:jc w:val="both"/>
      </w:pPr>
      <w:hyperlink w:anchor="P1377">
        <w:r>
          <w:rPr>
            <w:color w:val="0000FF"/>
          </w:rPr>
          <w:t>Перечень</w:t>
        </w:r>
      </w:hyperlink>
      <w:r>
        <w:t xml:space="preserve"> мероприятий подпрограммы 1 представлен в приложении N 2 к подпрограмме.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Исполнителем мероприятий подпрограммы является комитет (отдел по управлению объектами муниципальной собственности).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Соисполнителями мероприятий подпрограммы являются администрация города Ачинска (отдел бухгалтерского учета и контроля), МКУ "Центр обеспечения жизнедеятельности города Ачинска".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Главным распорядителем бюджетных средств, предусмотренных на реализацию подпрограммы, является комитет.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рамках эффективного управления муниципальным имуществом города Ачинска будут реализованы следующие мероприятия: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1.1. Оценка недвижимости, признание прав и регулирование отношений по государственной и муниципальной собственности.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1.2. Содержание и обслуживание казны муниципального образования.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1.4. Оплата услуг за ведение лицевых счетов, начисление и сбор платы по социальному найму.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Реализация подпрограммных мероприятий осуществляется в соответствии с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24.07.2007 N 221-ФЗ "О государственном кадастре недвижимости",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Федерации", Жилищным </w:t>
      </w:r>
      <w:hyperlink r:id="rId13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Отдел по управлению объектами муниципальной собственности осуществляет в рамках своей компетенции полномочия по учету, управлению и распоряжению объектами муниципальной собственности муниципального образования город Ачинск, а именно заключает муниципальные контракты на проведение технической инвентаризации и постановке объектов недвижимости на государственный кадастровый учет в Едином государственном реестре недвижимости.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По состоянию на 01.01.2023 в реестре муниципальной собственности числится 79 муниципальных учреждений и предприятий. Количество объектов, включенных в реестр муниципальной собственности, составляет 46325 шт. (движимое и недвижимое имущество) балансовой стоимостью 8122,8 млн руб.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Ежегодно из бюджета города выделяются денежные средства на проведение технической паспортизации и постановку на кадастровый учет объектов муниципальной собственности и выявленных бесхозяйных объектов для признания на них права муниципальной собственности, так за 9 месяцев 2023 года поставлено на кадастровый учет 10 объектов муниципальной собственности, снято с кадастрового учета 10 многоквартирных домов, расселенных в рамках Программы по переселению граждан из аварийного жилищного фонда. На 2023 год на проведение кадастровых работ выделено 303,3 тыс. руб., на 2024 - 2025 годы средства на проведение данных работ не выделены.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Также, отделом по управлению объектами муниципальной собственности организуются и проводятся торги по определению рыночной стоимости объектов муниципальной собственности для передачи в аренду, реализации Программы приватизации объектов муниципальной собственности, а также для реализации объектов недвижимого имущества субъектам малого и среднего предпринимательства, ранее ими арендуемого.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2023 году планируется проведение оценки рыночной стоимости 162 объектов на сумму 840 тыс. руб.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 9 месяцев 2023 года проведена оценка рыночной стоимости 116 объектов муниципального имущества на сумму 261,7 тыс. руб.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Программа приватизации муниципального имущества города Ачинска на 2023 год, включает 32 объекта, общей площадью 45,6 тыс. кв. м и земельные участки площадью 150,1 тыс. кв. м, на которых расположены объекты приватизации.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В рамках реализации программы приватизации в соответствии с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 за 9 месяцев 2023 года объявлены: 54 аукциона, 53 публичных предложения, 15 продаж без объявления цены. По результатам проведения аукционов реализованы: нежилое здание с земельным участком по адресу: г. Ачинск, ул. Кирова, 32г - 2407,6 тыс. руб., (в том числе: здание - 1283,3 тыс. руб., земельный участок - 1124,3 тыс. руб.). По результатам продаж без объявления цены реализованы 3 нежилых объекта по адресам: г. Ачинск, ул. Пузановой, д. 46 (здание - 37,1 тыс. руб. земельный участок - 44,5 тыс. руб.); г. Ачинск, ул. Партизанская, д. 28, (пом. 1, пом. 2, пом. 3 - 770,8 тыс. руб.); г. Ачинск, ул. Привокзальная, д. 5 (здание - 107,4 тыс. руб., земельный участок - 171,1 тыс. руб.).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По состоянию на 01.01.2023 действует 118 договоров аренды общей площадью 13477,2 кв. м. За 9 месяцев 2023 года было заключено 44 договора аренды, расторгнуто 56. Проведено 14 аукционов на право заключения договоров аренды, по результатам, которых заключено 8 договоров.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По состоянию на 01.01.2023 действует 69 договоров купли - продажи объектов, заключенных в рамках Федерального </w:t>
      </w:r>
      <w:hyperlink r:id="rId147">
        <w:r>
          <w:rPr>
            <w:color w:val="0000FF"/>
          </w:rPr>
          <w:t>закона</w:t>
        </w:r>
      </w:hyperlink>
      <w:r>
        <w:t xml:space="preserve"> от 22.07.2008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общей площадью 7872,4 кв. м. За 9 месяцев 2023 год было заключено 7 договоров.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целях реализации функции контроля использования по назначению и сохранности муниципального имущества, находящегося на балансах муниципальных учреждений, за 9 месяцев 2023 года проведена инвентаризация муниципального имущества в 11 муниципальных учреждениях, проведено 24 обследования нежилых помещений с целью сохранности и использования имущества по назначению.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Обязанность по внесению расходов за содержание муниципальных жилых и нежилых помещений, расположенных в многоквартирных домах, и оплате коммунальных услуг возникает у муниципального образования город Ачинск как собственника до заключения или в связи с расторжением (прекращением) договора найма помещения муниципального жилищного фонда или иного договора, предусматривающего переход права владения и (или) пользования помещением, находящегося в муниципальной собственности.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Внесение платы за жилищно-коммунальные услуги (далее - платы за ЖКУ) осуществляется управляющим организациям, товариществам собственников жилья, а также ресурсоснабжающим организациям за муниципальные пустующие жилые и нежилые помещения в многоквартирных домах, находящихся в собственности муниципального образования город Ачинск.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Наличие пустующих муниципальных жилых и нежилых помещений в многоквартирных домах обусловлено ограниченным спросом востребованности жилых и нежилых помещений, а также наличие аварийного жилья, которое находится в эксплуатации до переселения граждан в благоустроенное жилье и до момента полного расселения.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С целью эффективного использования объектов муниципальной собственности, а также обеспечения сохранности имущества казны, существует потребность в проведении ремонтных работ жилых помещений для дальнейшего предоставления гражданам на условиях найма, а также в проведении работ по ограничению доступа на свободные отдельно стоящие объекты в целях предотвращения несчастных случаев до момента вовлечения их в гражданский оборот.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Выполнение работ (оказание услуг) осуществляется МКУ "Центр обеспечения жизнедеятельности города Ачинска".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Региональным фондом капитального ремонта многоквартирных домов на территории Красноярского края официально опубликована утвержденная региональная программа капитального ремонта.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50">
        <w:r>
          <w:rPr>
            <w:color w:val="0000FF"/>
          </w:rPr>
          <w:t>п. 2 статьи 3</w:t>
        </w:r>
      </w:hyperlink>
      <w:r>
        <w:t xml:space="preserve"> Закона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края",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Ежегодно муниципальное образование город Ачинск приобретает в муниципальную собственность жилые помещения в многоквартирных домах для предоставления их детям-сиротам, участвует в региональных программах по переселению граждан из аварийного жилищного фонда.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Отдел по управлению объектами муниципальной собственности осуществляет организацию работы по уплате взносов на капитальный ремонт общего имущества в многоквартирных домах, собственником жилых и нежилых помещений которых является муниципальное образование город Ачинск.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Исполнителем в части оплаты взносов на капитальный ремонт является администрация города Ачинска (отдел бухгалтерского учета и контроля).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51">
        <w:r>
          <w:rPr>
            <w:color w:val="0000FF"/>
          </w:rPr>
          <w:t>п. 3 ст. 155</w:t>
        </w:r>
      </w:hyperlink>
      <w:r>
        <w:t xml:space="preserve"> ЖК РФ,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наймодателю этого жилого помещения.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Отдел по управлению объектами муниципальной собственности осуществляет организацию работы по начислению и сбору платежей в бюджет за предоставление муниципальных жилых помещений в наем.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Услуги по начислению, пересчету, обработке платежей, по печати платежных документов, доставке платежных документов до адресатов; осуществлению приема денежных средств плательщиков за найм в г. Ачинске и перечисления фактически поступивших денежных средств на счет, а также осуществление других необходимых юридических, технических, организационных и иных действий оказываются Исполнителем, на основании заключенного муниципального контракта.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Обязанность по оплате расходов, предусмотренных мероприятиями 1.2 - 1.4 обусловлено обязанностями собственника помещений по оплате жилищно-коммунальных услуг, установленных </w:t>
      </w:r>
      <w:hyperlink r:id="rId152">
        <w:r>
          <w:rPr>
            <w:color w:val="0000FF"/>
          </w:rPr>
          <w:t>статьей 153</w:t>
        </w:r>
      </w:hyperlink>
      <w:r>
        <w:t xml:space="preserve"> Жилищного кодекса Российской Федерации.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Реализация основных мероприятий, предусмотренных подпрограммой, осуществляется в соответствии с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Контроль за расходованием денежных средств и целевым использованием, предназначенных для финансового обеспечения мероприятий подпрограммы, осуществляют комитет, финансовое управление администрации города, и соисполнители в части реализации мероприятий, предусмотренных подпрограммой, в соответствии с Бюджетным </w:t>
      </w:r>
      <w:hyperlink r:id="rId15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Текущее управление и контроль за реализацией подпрограммы, подготовку и предоставление информационных и отчетных данных осуществляет комитет и соисполнители подпрограммы.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597FC0" w:rsidRDefault="00597FC0">
      <w:pPr>
        <w:pStyle w:val="ConsPlusTitle"/>
        <w:jc w:val="center"/>
      </w:pPr>
      <w:r>
        <w:t>ЗА ИСПОЛНЕНИЕМ ПОДПРОГРАММЫ</w:t>
      </w:r>
    </w:p>
    <w:p w:rsidR="00597FC0" w:rsidRDefault="00597FC0">
      <w:pPr>
        <w:pStyle w:val="ConsPlusNormal"/>
        <w:jc w:val="center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597FC0" w:rsidRDefault="00597FC0">
      <w:pPr>
        <w:pStyle w:val="ConsPlusNormal"/>
        <w:jc w:val="center"/>
      </w:pPr>
      <w:r>
        <w:t>края от 21.11.2022 N 402-п)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комитетом (отделом по управлению объектами муниципальной собственности).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Соисполнители подпрограммы осуществляют: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отбор исполнителей отдельных мероприятий подпрограммы, реализуемых соисполнителем;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координацию исполнения отдельных мероприятий подпрограммы, мониторинг их реализации;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непосредственный контроль за ходом реализации отдельных мероприятий подпрограммы;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Комитет координирует деятельность соисполнителей муниципальной программы в ходе реализации отдельных мероприятий подпрограммы.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Соисполнители муниципальной программы (администрация города Ачинска (отдел бухгалтерского учета и контроля), муниципальное казенное учреждение "Центр обеспечения жизнедеятельности г. Ачинска")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56">
        <w:r>
          <w:rPr>
            <w:color w:val="0000FF"/>
          </w:rPr>
          <w:t>приложениям N 8</w:t>
        </w:r>
      </w:hyperlink>
      <w:r>
        <w:t xml:space="preserve"> - </w:t>
      </w:r>
      <w:hyperlink r:id="rId157">
        <w:r>
          <w:rPr>
            <w:color w:val="0000FF"/>
          </w:rPr>
          <w:t>11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158">
        <w:r>
          <w:rPr>
            <w:color w:val="0000FF"/>
          </w:rPr>
          <w:t>приложениям N 11</w:t>
        </w:r>
      </w:hyperlink>
      <w:r>
        <w:t xml:space="preserve">, </w:t>
      </w:r>
      <w:hyperlink r:id="rId159">
        <w:r>
          <w:rPr>
            <w:color w:val="0000FF"/>
          </w:rPr>
          <w:t>13</w:t>
        </w:r>
      </w:hyperlink>
      <w:r>
        <w:t xml:space="preserve"> - </w:t>
      </w:r>
      <w:hyperlink r:id="rId160">
        <w:r>
          <w:rPr>
            <w:color w:val="0000FF"/>
          </w:rPr>
          <w:t>15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2"/>
      </w:pPr>
      <w:r>
        <w:t>Приложение N 1</w:t>
      </w:r>
    </w:p>
    <w:p w:rsidR="00597FC0" w:rsidRDefault="00597FC0">
      <w:pPr>
        <w:pStyle w:val="ConsPlusNormal"/>
        <w:jc w:val="right"/>
      </w:pPr>
      <w:r>
        <w:t>к подпрограмме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имуществом",</w:t>
      </w:r>
    </w:p>
    <w:p w:rsidR="00597FC0" w:rsidRDefault="00597FC0">
      <w:pPr>
        <w:pStyle w:val="ConsPlusNormal"/>
        <w:jc w:val="right"/>
      </w:pPr>
      <w:r>
        <w:t>реализуемой в рамках муниципальной</w:t>
      </w:r>
    </w:p>
    <w:p w:rsidR="00597FC0" w:rsidRDefault="00597FC0">
      <w:pPr>
        <w:pStyle w:val="ConsPlusNormal"/>
        <w:jc w:val="right"/>
      </w:pPr>
      <w:r>
        <w:t>программы города Ачинска "Управление</w:t>
      </w:r>
    </w:p>
    <w:p w:rsidR="00597FC0" w:rsidRDefault="00597FC0">
      <w:pPr>
        <w:pStyle w:val="ConsPlusNormal"/>
        <w:jc w:val="right"/>
      </w:pPr>
      <w:r>
        <w:t>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5" w:name="P1310"/>
      <w:bookmarkEnd w:id="5"/>
      <w:r>
        <w:t>ПЕРЕЧЕНЬ</w:t>
      </w:r>
    </w:p>
    <w:p w:rsidR="00597FC0" w:rsidRDefault="00597FC0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от 04.12.2023 N 364-п)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39"/>
        <w:gridCol w:w="1204"/>
        <w:gridCol w:w="2449"/>
        <w:gridCol w:w="724"/>
        <w:gridCol w:w="724"/>
        <w:gridCol w:w="724"/>
        <w:gridCol w:w="850"/>
      </w:tblGrid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4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022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93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20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44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50" w:type="dxa"/>
          </w:tcPr>
          <w:p w:rsidR="00597FC0" w:rsidRDefault="00597FC0">
            <w:pPr>
              <w:pStyle w:val="ConsPlusNormal"/>
              <w:jc w:val="center"/>
            </w:pPr>
            <w:r>
              <w:t>2025 г.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9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97FC0" w:rsidRDefault="00597FC0">
            <w:pPr>
              <w:pStyle w:val="ConsPlusNormal"/>
              <w:jc w:val="center"/>
            </w:pPr>
            <w:r>
              <w:t>8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939" w:type="dxa"/>
          </w:tcPr>
          <w:p w:rsidR="00597FC0" w:rsidRDefault="00597FC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675" w:type="dxa"/>
            <w:gridSpan w:val="6"/>
          </w:tcPr>
          <w:p w:rsidR="00597FC0" w:rsidRDefault="00597FC0">
            <w:pPr>
              <w:pStyle w:val="ConsPlusNormal"/>
            </w:pPr>
            <w: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939" w:type="dxa"/>
          </w:tcPr>
          <w:p w:rsidR="00597FC0" w:rsidRDefault="00597FC0">
            <w:pPr>
              <w:pStyle w:val="ConsPlusNormal"/>
            </w:pPr>
            <w:r>
              <w:t>Задача программы</w:t>
            </w:r>
          </w:p>
        </w:tc>
        <w:tc>
          <w:tcPr>
            <w:tcW w:w="6675" w:type="dxa"/>
            <w:gridSpan w:val="6"/>
          </w:tcPr>
          <w:p w:rsidR="00597FC0" w:rsidRDefault="00597FC0">
            <w:pPr>
              <w:pStyle w:val="ConsPlusNormal"/>
            </w:pPr>
            <w: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939" w:type="dxa"/>
          </w:tcPr>
          <w:p w:rsidR="00597FC0" w:rsidRDefault="00597FC0">
            <w:pPr>
              <w:pStyle w:val="ConsPlusNormal"/>
            </w:pPr>
            <w:r>
              <w:t>Показатель результативности 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процент</w:t>
            </w:r>
          </w:p>
        </w:tc>
        <w:tc>
          <w:tcPr>
            <w:tcW w:w="2449" w:type="dxa"/>
          </w:tcPr>
          <w:p w:rsidR="00597FC0" w:rsidRDefault="00597FC0">
            <w:pPr>
              <w:pStyle w:val="ConsPlusNormal"/>
            </w:pPr>
            <w:r>
              <w:t xml:space="preserve">Бюджетный </w:t>
            </w:r>
            <w:hyperlink r:id="rId162">
              <w:r>
                <w:rPr>
                  <w:color w:val="0000FF"/>
                </w:rPr>
                <w:t>кодекс</w:t>
              </w:r>
            </w:hyperlink>
            <w:r>
              <w:t xml:space="preserve"> РФ;</w:t>
            </w:r>
          </w:p>
          <w:p w:rsidR="00597FC0" w:rsidRDefault="00597FC0">
            <w:pPr>
              <w:pStyle w:val="ConsPlusNormal"/>
            </w:pPr>
            <w:r>
              <w:t xml:space="preserve">Федеральный </w:t>
            </w:r>
            <w:hyperlink r:id="rId163">
              <w:r>
                <w:rPr>
                  <w:color w:val="0000FF"/>
                </w:rPr>
                <w:t>закон</w:t>
              </w:r>
            </w:hyperlink>
            <w:r>
              <w:t xml:space="preserve"> N 178-ФЗ от 21.12.2001 "О приватизации муниципального и государственного имущества";</w:t>
            </w:r>
          </w:p>
          <w:p w:rsidR="00597FC0" w:rsidRDefault="00597FC0">
            <w:pPr>
              <w:pStyle w:val="ConsPlusNormal"/>
            </w:pPr>
            <w:r>
              <w:t xml:space="preserve">Федеральный </w:t>
            </w:r>
            <w:hyperlink r:id="rId164">
              <w:r>
                <w:rPr>
                  <w:color w:val="0000FF"/>
                </w:rPr>
                <w:t>закон</w:t>
              </w:r>
            </w:hyperlink>
            <w:r>
              <w:t xml:space="preserve"> N 159-ФЗ от 22.07.2008 (ред. от 02.07.2013)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  <w:tc>
          <w:tcPr>
            <w:tcW w:w="850" w:type="dxa"/>
          </w:tcPr>
          <w:p w:rsidR="00597FC0" w:rsidRDefault="00597FC0">
            <w:pPr>
              <w:pStyle w:val="ConsPlusNormal"/>
            </w:pPr>
            <w:r>
              <w:t>Не менее 95%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939" w:type="dxa"/>
          </w:tcPr>
          <w:p w:rsidR="00597FC0" w:rsidRDefault="00597FC0">
            <w:pPr>
              <w:pStyle w:val="ConsPlusNormal"/>
            </w:pPr>
            <w: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объект</w:t>
            </w:r>
          </w:p>
        </w:tc>
        <w:tc>
          <w:tcPr>
            <w:tcW w:w="2449" w:type="dxa"/>
          </w:tcPr>
          <w:p w:rsidR="00597FC0" w:rsidRDefault="00597FC0">
            <w:pPr>
              <w:pStyle w:val="ConsPlusNormal"/>
            </w:pPr>
            <w:r>
              <w:t xml:space="preserve">Федеральный </w:t>
            </w:r>
            <w:hyperlink r:id="rId165">
              <w:r>
                <w:rPr>
                  <w:color w:val="0000FF"/>
                </w:rPr>
                <w:t>закон</w:t>
              </w:r>
            </w:hyperlink>
            <w:r>
              <w:t xml:space="preserve"> N 178-ФЗ от 21.12.2001 "О приватизации муниципального и государственного имущества"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939" w:type="dxa"/>
          </w:tcPr>
          <w:p w:rsidR="00597FC0" w:rsidRDefault="00597FC0">
            <w:pPr>
              <w:pStyle w:val="ConsPlusNormal"/>
            </w:pPr>
            <w:r>
              <w:t>Показатель результативности 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04" w:type="dxa"/>
          </w:tcPr>
          <w:p w:rsidR="00597FC0" w:rsidRDefault="00597FC0">
            <w:pPr>
              <w:pStyle w:val="ConsPlusNormal"/>
            </w:pPr>
            <w:r>
              <w:t>объект</w:t>
            </w:r>
          </w:p>
        </w:tc>
        <w:tc>
          <w:tcPr>
            <w:tcW w:w="2449" w:type="dxa"/>
          </w:tcPr>
          <w:p w:rsidR="00597FC0" w:rsidRDefault="00597FC0">
            <w:pPr>
              <w:pStyle w:val="ConsPlusNormal"/>
            </w:pPr>
            <w:r>
              <w:t xml:space="preserve">Федеральный </w:t>
            </w:r>
            <w:hyperlink r:id="rId166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221-ФЗ "О государственном кадастре недвижимости"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97FC0" w:rsidRDefault="00597FC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97FC0" w:rsidRDefault="00597FC0">
            <w:pPr>
              <w:pStyle w:val="ConsPlusNormal"/>
              <w:jc w:val="center"/>
            </w:pPr>
            <w:r>
              <w:t>0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2"/>
      </w:pPr>
      <w:r>
        <w:t>Приложение N 2</w:t>
      </w:r>
    </w:p>
    <w:p w:rsidR="00597FC0" w:rsidRDefault="00597FC0">
      <w:pPr>
        <w:pStyle w:val="ConsPlusNormal"/>
        <w:jc w:val="right"/>
      </w:pPr>
      <w:r>
        <w:t>к подпрограмме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имуществом",</w:t>
      </w:r>
    </w:p>
    <w:p w:rsidR="00597FC0" w:rsidRDefault="00597FC0">
      <w:pPr>
        <w:pStyle w:val="ConsPlusNormal"/>
        <w:jc w:val="right"/>
      </w:pPr>
      <w:r>
        <w:t>реализуемой в рамках муниципальной</w:t>
      </w:r>
    </w:p>
    <w:p w:rsidR="00597FC0" w:rsidRDefault="00597FC0">
      <w:pPr>
        <w:pStyle w:val="ConsPlusNormal"/>
        <w:jc w:val="right"/>
      </w:pPr>
      <w:r>
        <w:t>программы города Ачинска "Управление</w:t>
      </w:r>
    </w:p>
    <w:p w:rsidR="00597FC0" w:rsidRDefault="00597FC0">
      <w:pPr>
        <w:pStyle w:val="ConsPlusNormal"/>
        <w:jc w:val="right"/>
      </w:pPr>
      <w:r>
        <w:t>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6" w:name="P1377"/>
      <w:bookmarkEnd w:id="6"/>
      <w:r>
        <w:t>ПЕРЕЧЕНЬ</w:t>
      </w:r>
    </w:p>
    <w:p w:rsidR="00597FC0" w:rsidRDefault="00597FC0">
      <w:pPr>
        <w:pStyle w:val="ConsPlusTitle"/>
        <w:jc w:val="center"/>
      </w:pPr>
      <w:r>
        <w:t>МЕРОПРИЯТИЙ ПОДПРОГРАММЫ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от 04.12.2023 N 364-п)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sectPr w:rsidR="00597FC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69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074"/>
      </w:tblGrid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6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07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96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074" w:type="dxa"/>
            <w:vMerge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  <w:jc w:val="center"/>
            </w:pPr>
            <w:r>
              <w:t>12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1</w:t>
            </w:r>
          </w:p>
        </w:tc>
        <w:tc>
          <w:tcPr>
            <w:tcW w:w="12944" w:type="dxa"/>
            <w:gridSpan w:val="11"/>
          </w:tcPr>
          <w:p w:rsidR="00597FC0" w:rsidRDefault="00597FC0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2</w:t>
            </w:r>
          </w:p>
        </w:tc>
        <w:tc>
          <w:tcPr>
            <w:tcW w:w="12944" w:type="dxa"/>
            <w:gridSpan w:val="11"/>
          </w:tcPr>
          <w:p w:rsidR="00597FC0" w:rsidRDefault="00597FC0">
            <w:pPr>
              <w:pStyle w:val="ConsPlusNormal"/>
            </w:pPr>
            <w:r>
              <w:t>Подпрограмма "Управление муниципальным имуществом"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3</w:t>
            </w:r>
          </w:p>
        </w:tc>
        <w:tc>
          <w:tcPr>
            <w:tcW w:w="12944" w:type="dxa"/>
            <w:gridSpan w:val="11"/>
          </w:tcPr>
          <w:p w:rsidR="00597FC0" w:rsidRDefault="00597FC0">
            <w:pPr>
              <w:pStyle w:val="ConsPlusNormal"/>
            </w:pPr>
            <w: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4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  <w:r>
      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3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4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4.1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  <w: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3010013020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240</w:t>
            </w:r>
          </w:p>
          <w:p w:rsidR="00597FC0" w:rsidRDefault="00597FC0">
            <w:pPr>
              <w:pStyle w:val="ConsPlusNormal"/>
              <w:jc w:val="center"/>
            </w:pPr>
            <w:r>
              <w:t>830,</w:t>
            </w:r>
          </w:p>
          <w:p w:rsidR="00597FC0" w:rsidRDefault="00597FC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903,3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3269,5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  <w:r>
              <w:t>Проведение независимой оценки объектов необходимо для управления муниципальной собственностью и</w:t>
            </w:r>
          </w:p>
          <w:p w:rsidR="00597FC0" w:rsidRDefault="00597FC0">
            <w:pPr>
              <w:pStyle w:val="ConsPlusNormal"/>
            </w:pPr>
            <w:r>
              <w:t>поступления доходов в местный бюджет:</w:t>
            </w:r>
          </w:p>
          <w:p w:rsidR="00597FC0" w:rsidRDefault="00597FC0">
            <w:pPr>
              <w:pStyle w:val="ConsPlusNormal"/>
            </w:pPr>
            <w:r>
              <w:t>на 2023 г. - 30 шт. 2 раза в год;</w:t>
            </w:r>
          </w:p>
          <w:p w:rsidR="00597FC0" w:rsidRDefault="00597FC0">
            <w:pPr>
              <w:pStyle w:val="ConsPlusNormal"/>
            </w:pPr>
            <w:r>
              <w:t>на 2024 г. - 97 шт. 2 раза в год;</w:t>
            </w:r>
          </w:p>
          <w:p w:rsidR="00597FC0" w:rsidRDefault="00597FC0">
            <w:pPr>
              <w:pStyle w:val="ConsPlusNormal"/>
            </w:pPr>
            <w:r>
              <w:t>на 2025 г. - 92 шт. 2 раза в год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5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  <w:r>
              <w:t>Задача 2: обеспечение контроля за сохранностью, поддержанием и (или) восстановлением объектов муниципальной казны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3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4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</w:pPr>
            <w:r>
              <w:t>5.1</w:t>
            </w:r>
          </w:p>
        </w:tc>
        <w:tc>
          <w:tcPr>
            <w:tcW w:w="1969" w:type="dxa"/>
            <w:vMerge w:val="restart"/>
          </w:tcPr>
          <w:p w:rsidR="00597FC0" w:rsidRDefault="00597FC0">
            <w:pPr>
              <w:pStyle w:val="ConsPlusNormal"/>
            </w:pPr>
            <w:r>
              <w:t>Мероприятие 1.2. Содержание и обслуживание казны муниципального образования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3010013010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8262,3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5833,6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5877,0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19972,9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  <w:r>
              <w:t>Поддержание свободных жилых и нежилых помещений в технически пригодном состоянии для последующей передачи в аренду, наем общей площадью 10369,48 м2 на 2023 г., 8329,18 м2 на 2024-2025 годы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96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3010013010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3510,1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3510,1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  <w:r>
              <w:t>Текущий ремонт 17 муниципальных жилых помещений маневренного фонда; текущий ремонт тепловой сети от ТК-17б до ТК-17а-38, ул. Чкалова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6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  <w: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3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4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6.1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  <w:r>
              <w:t>Мероприятие 1.3.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3010013150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13160,7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42140,1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  <w:r>
              <w:t>Уплата взносов на капитальный ремонт общего имущества в МКД муниципальной собственности согласно действующему законодательству (2023 г. - 3156 помещений, 2024 г. - 3186 помещений, 2025 г. - 3226 помещений)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7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  <w: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3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4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7.1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  <w:r>
              <w:t>Мероприятие 1.4. Оплата услуг за ведение лицевых счетов, начисление и сбор платы по социальному найму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3010013160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1196,0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1220,7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1220,7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3637,4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  <w:r>
              <w:t xml:space="preserve">Заключение контракта по начислению, сбору платы по соц. найму согласно Жилищному </w:t>
            </w:r>
            <w:hyperlink r:id="rId168">
              <w:r>
                <w:rPr>
                  <w:color w:val="0000FF"/>
                </w:rPr>
                <w:t>кодексу</w:t>
              </w:r>
            </w:hyperlink>
            <w:r>
              <w:t xml:space="preserve"> Российской Федерации (3699 помещений на 2023-2025 годы ежегодно)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8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  <w:r>
              <w:t>Задача 5: организация работ и контроль по проведению ремонта муниципального имущества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3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4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9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3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4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27032,4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22727,1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22770,5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72530,0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9.1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10361,6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8237,4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8280,8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26879,8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9.2</w:t>
            </w:r>
          </w:p>
        </w:tc>
        <w:tc>
          <w:tcPr>
            <w:tcW w:w="196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16670,8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14489,7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45650,2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sectPr w:rsidR="00597F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1"/>
      </w:pPr>
      <w:r>
        <w:t>Приложение N 4</w:t>
      </w:r>
    </w:p>
    <w:p w:rsidR="00597FC0" w:rsidRDefault="00597FC0">
      <w:pPr>
        <w:pStyle w:val="ConsPlusNormal"/>
        <w:jc w:val="right"/>
      </w:pPr>
      <w:r>
        <w:t>к муниципальной программе</w:t>
      </w:r>
    </w:p>
    <w:p w:rsidR="00597FC0" w:rsidRDefault="00597FC0">
      <w:pPr>
        <w:pStyle w:val="ConsPlusNormal"/>
        <w:jc w:val="right"/>
      </w:pPr>
      <w:r>
        <w:t>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7" w:name="P1585"/>
      <w:bookmarkEnd w:id="7"/>
      <w:r>
        <w:t>ПОДПРОГРАММА 2</w:t>
      </w:r>
    </w:p>
    <w:p w:rsidR="00597FC0" w:rsidRDefault="00597FC0">
      <w:pPr>
        <w:pStyle w:val="ConsPlusTitle"/>
        <w:jc w:val="center"/>
      </w:pPr>
      <w:r>
        <w:t>"УПРАВЛЕНИЕ ЗЕМЕЛЬНЫМИ РЕСУРСАМИ ГОРОДА В ЧАСТИ ЗЕМЕЛЬ,</w:t>
      </w:r>
    </w:p>
    <w:p w:rsidR="00597FC0" w:rsidRDefault="00597FC0">
      <w:pPr>
        <w:pStyle w:val="ConsPlusTitle"/>
        <w:jc w:val="center"/>
      </w:pPr>
      <w:r>
        <w:t>ПРИНАДЛЕЖАЩИХ МУНИЦИПАЛЬНОМУ ОБРАЗОВАНИЮ, А ТАКЖЕ</w:t>
      </w:r>
    </w:p>
    <w:p w:rsidR="00597FC0" w:rsidRDefault="00597FC0">
      <w:pPr>
        <w:pStyle w:val="ConsPlusTitle"/>
        <w:jc w:val="center"/>
      </w:pPr>
      <w:r>
        <w:t>ЗЕМЕЛЬНЫХ УЧАСТКОВ, ГОСУДАРСТВЕННАЯ СОБСТВЕННОСТЬ</w:t>
      </w:r>
    </w:p>
    <w:p w:rsidR="00597FC0" w:rsidRDefault="00597FC0">
      <w:pPr>
        <w:pStyle w:val="ConsPlusTitle"/>
        <w:jc w:val="center"/>
      </w:pPr>
      <w:r>
        <w:t>НА КОТОРЫЕ НЕ РАЗГРАНИЧЕНА", РЕАЛИЗУЕМАЯ В РАМКАХ</w:t>
      </w:r>
    </w:p>
    <w:p w:rsidR="00597FC0" w:rsidRDefault="00597FC0">
      <w:pPr>
        <w:pStyle w:val="ConsPlusTitle"/>
        <w:jc w:val="center"/>
      </w:pPr>
      <w:r>
        <w:t>МУНИЦИПАЛЬНОЙ ПРОГРАММЫ ГОРОДА АЧИНСКА "УПРАВЛЕНИЕ</w:t>
      </w:r>
    </w:p>
    <w:p w:rsidR="00597FC0" w:rsidRDefault="00597FC0">
      <w:pPr>
        <w:pStyle w:val="ConsPlusTitle"/>
        <w:jc w:val="center"/>
      </w:pPr>
      <w:r>
        <w:t>МУНИЦИПАЛЬНЫМ ИМУЩЕСТВОМ"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169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05.06.2023 </w:t>
            </w:r>
            <w:hyperlink r:id="rId170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 xml:space="preserve">, от 26.07.2023 </w:t>
            </w:r>
            <w:hyperlink r:id="rId171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172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1. ПАСПОРТ ПОДПРОГРАММЫ</w:t>
      </w:r>
    </w:p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1)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hyperlink w:anchor="P1734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2014 - 2030 годы</w:t>
            </w:r>
          </w:p>
        </w:tc>
      </w:tr>
      <w:tr w:rsidR="00597FC0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97FC0" w:rsidRDefault="00597FC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597FC0" w:rsidRDefault="00597FC0">
            <w:pPr>
              <w:pStyle w:val="ConsPlusNormal"/>
            </w:pPr>
            <w:r>
              <w:t>Общий объем финансирования программы составляет 13392,5 тыс. рублей, в том числе по годам:</w:t>
            </w:r>
          </w:p>
          <w:p w:rsidR="00597FC0" w:rsidRDefault="00597FC0">
            <w:pPr>
              <w:pStyle w:val="ConsPlusNormal"/>
            </w:pPr>
            <w:r>
              <w:t>2014 год: 3880,8 тыс. рублей;</w:t>
            </w:r>
          </w:p>
          <w:p w:rsidR="00597FC0" w:rsidRDefault="00597FC0">
            <w:pPr>
              <w:pStyle w:val="ConsPlusNormal"/>
            </w:pPr>
            <w:r>
              <w:t>2015 год: 4219,6 тыс. рублей;</w:t>
            </w:r>
          </w:p>
          <w:p w:rsidR="00597FC0" w:rsidRDefault="00597FC0">
            <w:pPr>
              <w:pStyle w:val="ConsPlusNormal"/>
            </w:pPr>
            <w:r>
              <w:t>2016 год: 1123,4 тыс. рублей;</w:t>
            </w:r>
          </w:p>
          <w:p w:rsidR="00597FC0" w:rsidRDefault="00597FC0">
            <w:pPr>
              <w:pStyle w:val="ConsPlusNormal"/>
            </w:pPr>
            <w:r>
              <w:t>2017 год: 706,9 тыс. рублей;</w:t>
            </w:r>
          </w:p>
          <w:p w:rsidR="00597FC0" w:rsidRDefault="00597FC0">
            <w:pPr>
              <w:pStyle w:val="ConsPlusNormal"/>
            </w:pPr>
            <w:r>
              <w:t>2018 год: 671,4 тыс. рублей;</w:t>
            </w:r>
          </w:p>
          <w:p w:rsidR="00597FC0" w:rsidRDefault="00597FC0">
            <w:pPr>
              <w:pStyle w:val="ConsPlusNormal"/>
            </w:pPr>
            <w:r>
              <w:t>2019 год: 500,4 тыс. рублей;</w:t>
            </w:r>
          </w:p>
          <w:p w:rsidR="00597FC0" w:rsidRDefault="00597FC0">
            <w:pPr>
              <w:pStyle w:val="ConsPlusNormal"/>
            </w:pPr>
            <w:r>
              <w:t>2020 год: 241,1 тыс. рублей;</w:t>
            </w:r>
          </w:p>
          <w:p w:rsidR="00597FC0" w:rsidRDefault="00597FC0">
            <w:pPr>
              <w:pStyle w:val="ConsPlusNormal"/>
            </w:pPr>
            <w:r>
              <w:t>2021 год: 363,2 тыс. рублей;</w:t>
            </w:r>
          </w:p>
          <w:p w:rsidR="00597FC0" w:rsidRDefault="00597FC0">
            <w:pPr>
              <w:pStyle w:val="ConsPlusNormal"/>
            </w:pPr>
            <w:r>
              <w:t>2022 год: 289,4 тыс. рублей;</w:t>
            </w:r>
          </w:p>
          <w:p w:rsidR="00597FC0" w:rsidRDefault="00597FC0">
            <w:pPr>
              <w:pStyle w:val="ConsPlusNormal"/>
            </w:pPr>
            <w:r>
              <w:t>2023 год: 532,1 тыс. рублей;</w:t>
            </w:r>
          </w:p>
          <w:p w:rsidR="00597FC0" w:rsidRDefault="00597FC0">
            <w:pPr>
              <w:pStyle w:val="ConsPlusNormal"/>
            </w:pPr>
            <w:r>
              <w:t>2024 год: 432,1 тыс. рублей;</w:t>
            </w:r>
          </w:p>
          <w:p w:rsidR="00597FC0" w:rsidRDefault="00597FC0">
            <w:pPr>
              <w:pStyle w:val="ConsPlusNormal"/>
            </w:pPr>
            <w:r>
              <w:t>2025 год: 432,1 тыс. рублей.</w:t>
            </w:r>
          </w:p>
          <w:p w:rsidR="00597FC0" w:rsidRDefault="00597FC0">
            <w:pPr>
              <w:pStyle w:val="ConsPlusNormal"/>
            </w:pPr>
            <w:r>
              <w:t>Из них за счет средств бюджета города - 13392,5 тыс. рублей, в том числе по годам:</w:t>
            </w:r>
          </w:p>
          <w:p w:rsidR="00597FC0" w:rsidRDefault="00597FC0">
            <w:pPr>
              <w:pStyle w:val="ConsPlusNormal"/>
            </w:pPr>
            <w:r>
              <w:t>2014 год: 3880,8 тыс. рублей;</w:t>
            </w:r>
          </w:p>
          <w:p w:rsidR="00597FC0" w:rsidRDefault="00597FC0">
            <w:pPr>
              <w:pStyle w:val="ConsPlusNormal"/>
            </w:pPr>
            <w:r>
              <w:t>2015 год: 4219,6 тыс. рублей;</w:t>
            </w:r>
          </w:p>
          <w:p w:rsidR="00597FC0" w:rsidRDefault="00597FC0">
            <w:pPr>
              <w:pStyle w:val="ConsPlusNormal"/>
            </w:pPr>
            <w:r>
              <w:t>2016 год: 1123,4 тыс. рублей;</w:t>
            </w:r>
          </w:p>
          <w:p w:rsidR="00597FC0" w:rsidRDefault="00597FC0">
            <w:pPr>
              <w:pStyle w:val="ConsPlusNormal"/>
            </w:pPr>
            <w:r>
              <w:t>2017 год: 706,9 тыс. рублей;</w:t>
            </w:r>
          </w:p>
          <w:p w:rsidR="00597FC0" w:rsidRDefault="00597FC0">
            <w:pPr>
              <w:pStyle w:val="ConsPlusNormal"/>
            </w:pPr>
            <w:r>
              <w:t>2018 год: 671,4 тыс. рублей;</w:t>
            </w:r>
          </w:p>
          <w:p w:rsidR="00597FC0" w:rsidRDefault="00597FC0">
            <w:pPr>
              <w:pStyle w:val="ConsPlusNormal"/>
            </w:pPr>
            <w:r>
              <w:t>2019 год: 500,4 тыс. рублей;</w:t>
            </w:r>
          </w:p>
          <w:p w:rsidR="00597FC0" w:rsidRDefault="00597FC0">
            <w:pPr>
              <w:pStyle w:val="ConsPlusNormal"/>
            </w:pPr>
            <w:r>
              <w:t>2020 год: 241,1 тыс. рублей;</w:t>
            </w:r>
          </w:p>
          <w:p w:rsidR="00597FC0" w:rsidRDefault="00597FC0">
            <w:pPr>
              <w:pStyle w:val="ConsPlusNormal"/>
            </w:pPr>
            <w:r>
              <w:t>2021 год: 363,2 тыс. рублей;</w:t>
            </w:r>
          </w:p>
          <w:p w:rsidR="00597FC0" w:rsidRDefault="00597FC0">
            <w:pPr>
              <w:pStyle w:val="ConsPlusNormal"/>
            </w:pPr>
            <w:r>
              <w:t>2022 год: 289,4 тыс. рублей;</w:t>
            </w:r>
          </w:p>
          <w:p w:rsidR="00597FC0" w:rsidRDefault="00597FC0">
            <w:pPr>
              <w:pStyle w:val="ConsPlusNormal"/>
            </w:pPr>
            <w:r>
              <w:t>2023 год: 532,1 тыс. рублей;</w:t>
            </w:r>
          </w:p>
          <w:p w:rsidR="00597FC0" w:rsidRDefault="00597FC0">
            <w:pPr>
              <w:pStyle w:val="ConsPlusNormal"/>
            </w:pPr>
            <w:r>
              <w:t>2024 год: 432,1 тыс. рублей;</w:t>
            </w:r>
          </w:p>
          <w:p w:rsidR="00597FC0" w:rsidRDefault="00597FC0">
            <w:pPr>
              <w:pStyle w:val="ConsPlusNormal"/>
            </w:pPr>
            <w:r>
              <w:t>2025 год: 432,1 тыс. рублей</w:t>
            </w:r>
          </w:p>
        </w:tc>
      </w:tr>
      <w:tr w:rsidR="00597F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7FC0" w:rsidRDefault="00597FC0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26.07.2023 N 226-п)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2. МЕРОПРИЯТИЯ ПОДПРОГРАММЫ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в ценах 2022 года.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При изменении объемов бюджетного финансирования, предусмотренных программой,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подпрограммы и сроки их исполнения.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рамках муниципальной программы "Управление муниципальным имуществом", подпрограммы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 будет реализовано: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мероприятие 2.1. Реализация мероприятий по землеустройству и землепользованию.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</w:p>
    <w:p w:rsidR="00597FC0" w:rsidRDefault="00597FC0">
      <w:pPr>
        <w:pStyle w:val="ConsPlusNormal"/>
        <w:spacing w:before="180"/>
        <w:ind w:firstLine="540"/>
        <w:jc w:val="both"/>
      </w:pPr>
      <w:hyperlink w:anchor="P1793">
        <w:r>
          <w:rPr>
            <w:color w:val="0000FF"/>
          </w:rPr>
          <w:t>Перечень</w:t>
        </w:r>
      </w:hyperlink>
      <w:r>
        <w:t xml:space="preserve"> мероприятий подпрограммы N 2 представлен в приложении N 2 к подпрограмме.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рамках данных мероприятий планируется реализация следующих направлений: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1) систематизация, учет и мониторинг земельных участков;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2) регистрация права муниципальной собственности на земельные участки под объектами муниципальной собственности (объекты нежилого фонда, объекты улично-дорожной сети, благоустройства);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3) постановка на кадастровый учет земельных участков, входящих в состав общего имущества многоквартирных домов, с целью участия в программах по благоустройству городской среды, а также в программах переселения граждан из аварийного жилищного фонда;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4) подготовка распорядительных актов о предоставлении земельных участков в собственность (бесплатно), постоянное (бессрочное) пользование, заключение договоров безвозмездного пользования, аренды, купли-продажи земельных участков, соглашений о перераспределении земель и земельных участков частной собственности, соглашений об установлении сервитутов, распорядительных актов об установлении публичных сервитутов, а также государственная регистрация прав на земельные участки, возникших в результате принятых актов органом местного самоуправления;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5) осуществление выездных проверок по использованию земельных участков.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Реализация мероприятий окажет влияние на достижение значений целевых индикаторов Программы (реализация объектов недвижимости муниципальной собственности), а также показателей подпрограммы 2.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результате исполнения мероприятий подпрограммы за 9 месяцев 2023 года: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количество земельных участков, в отношении которых выполнены работы по землеустройству и постановке на кадастровый учет - 7 участков;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количество земельных участков, на которые зарегистрировано право муниципальной собственности, в т.ч. в результате исполнения мероприятий подпрограммы - 4 участка;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доля земель, находящихся в муниципальной собственности, к площади муниципального образования на 01.01.2023 составляет 29,8%;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количество земельных участков из земель муниципальной и неразграниченной государственной собственности, в отношении которых объявлены торги - 9 участков, из них: предоставлено в аренду по результатам торгов - 7 участков, общей площадью 8081 кв. м;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доходы от продажи права аренды земельных участков - 11779,48 тыс. руб.;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количество действующих договоров аренды земельных участков муниципальной и государственной (неразграниченной) собственности на 01.10.2023 - 2135 шт.;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количество договоров купли-продажи земельных участков, заключенных на 01.10.2023 - 115 участков, площадью 131858 кв. м, на общую сумму 2557,30 тыс. руб.;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количество земельных участков, переданных в постоянное (бессрочное) пользование в 2023 году - 2 участка;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установлено 13 публичных сервитутов в отношении объектов электросетевого хозяйства, заключено 15 соглашений о перераспределении земель и земельных участков частной собственности;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результате претензионно-исковой работы на 01.10.2023: предъявлено 135 претензий на сумму 10279,0 тыс. руб., удовлетворено 38 претензий на сумму 1926,6 тыс. руб., удовлетворено 88 исков на сумму 6707,2 тыс. руб., поступило по искам 4840,6 тыс. руб.</w:t>
      </w:r>
    </w:p>
    <w:p w:rsidR="00597FC0" w:rsidRDefault="00597FC0">
      <w:pPr>
        <w:pStyle w:val="ConsPlusNormal"/>
        <w:jc w:val="both"/>
      </w:pPr>
      <w:r>
        <w:t xml:space="preserve">(в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04.12.2023 N 364-п)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целях контроля целевого использования земельных участков специалистами отдела осуществляются выездные проверки не реже 4 раз в месяц.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Отделом разработаны и оказываются 11 муниципальных услуг в целях распоряжения землями, принадлежащих муниципальному образованию, а также земельными участками, государственная собственность на которые не разграничена.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Механизм реализации подпрограммы предусматривает: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последовательность выполнения мероприятий подпрограммы, их взаимоувязанность: сбор сведений и анализ представленных документов администрацией города и отделом по управлению объектами муниципальной собственности комитета, определение сроков исполнения мероприятий и объемов работ (в зависимости от видов работ), проведение работ по выбору исполнителей, заключение муниципальных контрактов, обеспечение контроля за выполнением и качеством работ, приемка выполненных работ.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Критерии выбора исполнителей определяются Федеральным </w:t>
      </w:r>
      <w:hyperlink r:id="rId185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Критерии выбора получателей муниципальных услуг осуществляются на основании представленных документов, необходимых для получения услуги, а также устанавливаются предмет обращения, личность заявителя (проверка документа, удостоверяющего личность), полномочия представителя заявителя.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случае если заявителем не представлен полный перечень документов либо обратилось ненадлежащее лицо, специалистом отдела принимается решение об отказе в предоставлении муниципальной услуги.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Местами предоставления муниципальных услуг, оказываемых отделом, определены: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администрация города Ачинска (г. Ачинск, ул. Свердлова, зд. 17, 5 этаж, каб. 8, 9);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многофункциональный центр предоставления государственных и муниципальных услуг (г. Ачинск, микрорайон 7, здание 28б, помещение 3).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Отбор территории для реализации муниципальной услуги проводится на основании инфраструктуры размещения объекта (общедоступность для получателей муниципальных услуг), обеспечения беспрепятственного доступа маломобильных граждан к объекту предоставления муниципальной услуги, а также учитываются расположение бесплатной парковки для автомобильного транспорта посетителей, в том числе предусматривающей места для специальных автотранспортных средств инвалидов. Кроме того, при отборе территории учитываются требования пожарной, санитарно-эпидемиологической безопасности, а также средства пожаротушения и оповещения о возникновении чрезвычайной ситуации, система кондиционирования воздуха, иные средства, обеспечивающие безопасность и комфортное пребывание заявителей.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Контроль за расходованием денежных средств и целевым использованием, предназначенных для финансового обеспечения мероприятий подпрограммы, осуществляют комитет, финансовое управление администрации города в соответствии с Бюджетным </w:t>
      </w:r>
      <w:hyperlink r:id="rId18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Описание организационных, экономических и правовых механизмов, необходимых для эффективной реализации подпрограммы.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Реализация подпрограммных мероприятий осуществляется в соответствии с Земельным </w:t>
      </w:r>
      <w:hyperlink r:id="rId187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8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89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190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Координатором подпрограммы является отдел земельных отношений комитета по управлению муниципальным имуществом администрации города Ачинска, который обеспечивает согласованные действия по подготовке и реализации подпрограммных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Корректировка подпрограммы, в том числе включение в нее новых мероприятий, а также продление срока ее реализации, осуществляется в установленном </w:t>
      </w:r>
      <w:hyperlink r:id="rId192">
        <w:r>
          <w:rPr>
            <w:color w:val="0000FF"/>
          </w:rPr>
          <w:t>порядке</w:t>
        </w:r>
      </w:hyperlink>
      <w:r>
        <w:t>, утвержденном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основу механизма реализации подпрограммы заложены следующие принципы, обеспечивающие сбалансированное решение основных задач: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консолидация средств для реализации приоритетных направлений в сфере управления земельными ресурсами;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эффективное целевое использование средств местного бюджета в соответствии с установленными приоритетами для достижения показателей подпрограммы;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оценка результатов и социально-экономической эффективности подпрограммы на основе мониторинга показателей;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597FC0" w:rsidRDefault="00597FC0">
      <w:pPr>
        <w:pStyle w:val="ConsPlusTitle"/>
        <w:jc w:val="center"/>
      </w:pPr>
      <w:r>
        <w:t>ЗА ИСПОЛНЕНИЕМ ПОДПРОГРАММЫ</w:t>
      </w:r>
    </w:p>
    <w:p w:rsidR="00597FC0" w:rsidRDefault="00597FC0">
      <w:pPr>
        <w:pStyle w:val="ConsPlusNormal"/>
        <w:jc w:val="center"/>
      </w:pPr>
      <w:r>
        <w:t xml:space="preserve">(в ред. </w:t>
      </w:r>
      <w:hyperlink r:id="rId19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597FC0" w:rsidRDefault="00597FC0">
      <w:pPr>
        <w:pStyle w:val="ConsPlusNormal"/>
        <w:jc w:val="center"/>
      </w:pPr>
      <w:r>
        <w:t>края от 21.11.2022 N 402-п)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Текущее управление реализацией подпрограммы осуществляется отделом по управлению земельных отношений комитета по управлению муниципальным имуществом администрации города Ачинска (далее - исполнитель подпрограммы).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Исполнитель подпрограммы предоставляет: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подпрограммы;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итоговый отчет об исполнении подпрограммы;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подпрограммы.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Объем финансирования подпрограммы уточняется ежегодно при формировании бюджета на очередной финансовый год и плановый период.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Отбор исполнителей мероприятий подпрограммы, контроль за ходом реализации подпрограммы, подготовку отчетов о реализации подпрограммы осуществляют исполнители подпрограммы.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Отчет о ходе реализации подпрограммы 2 формируется ответственным исполнителем муниципальной программы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Ачинска, согласно </w:t>
      </w:r>
      <w:hyperlink r:id="rId194">
        <w:r>
          <w:rPr>
            <w:color w:val="0000FF"/>
          </w:rPr>
          <w:t>Постановлению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2"/>
      </w:pPr>
      <w:r>
        <w:t>Приложение N 1</w:t>
      </w:r>
    </w:p>
    <w:p w:rsidR="00597FC0" w:rsidRDefault="00597FC0">
      <w:pPr>
        <w:pStyle w:val="ConsPlusNormal"/>
        <w:jc w:val="right"/>
      </w:pPr>
      <w:r>
        <w:t>к подпрограмме</w:t>
      </w:r>
    </w:p>
    <w:p w:rsidR="00597FC0" w:rsidRDefault="00597FC0">
      <w:pPr>
        <w:pStyle w:val="ConsPlusNormal"/>
        <w:jc w:val="right"/>
      </w:pPr>
      <w:r>
        <w:t>"Управление земельными ресурсами</w:t>
      </w:r>
    </w:p>
    <w:p w:rsidR="00597FC0" w:rsidRDefault="00597FC0">
      <w:pPr>
        <w:pStyle w:val="ConsPlusNormal"/>
        <w:jc w:val="right"/>
      </w:pPr>
      <w:r>
        <w:t>города в части земель, принадлежащих</w:t>
      </w:r>
    </w:p>
    <w:p w:rsidR="00597FC0" w:rsidRDefault="00597FC0">
      <w:pPr>
        <w:pStyle w:val="ConsPlusNormal"/>
        <w:jc w:val="right"/>
      </w:pPr>
      <w:r>
        <w:t>муниципальному образованию, а также</w:t>
      </w:r>
    </w:p>
    <w:p w:rsidR="00597FC0" w:rsidRDefault="00597FC0">
      <w:pPr>
        <w:pStyle w:val="ConsPlusNormal"/>
        <w:jc w:val="right"/>
      </w:pPr>
      <w:r>
        <w:t>земельных участков, государственная</w:t>
      </w:r>
    </w:p>
    <w:p w:rsidR="00597FC0" w:rsidRDefault="00597FC0">
      <w:pPr>
        <w:pStyle w:val="ConsPlusNormal"/>
        <w:jc w:val="right"/>
      </w:pPr>
      <w:r>
        <w:t>собственность на которые не разграничена",</w:t>
      </w:r>
    </w:p>
    <w:p w:rsidR="00597FC0" w:rsidRDefault="00597FC0">
      <w:pPr>
        <w:pStyle w:val="ConsPlusNormal"/>
        <w:jc w:val="right"/>
      </w:pPr>
      <w:r>
        <w:t>реализуемой в рамках</w:t>
      </w:r>
    </w:p>
    <w:p w:rsidR="00597FC0" w:rsidRDefault="00597FC0">
      <w:pPr>
        <w:pStyle w:val="ConsPlusNormal"/>
        <w:jc w:val="right"/>
      </w:pPr>
      <w:r>
        <w:t>муниципальной программы 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8" w:name="P1734"/>
      <w:bookmarkEnd w:id="8"/>
      <w:r>
        <w:t>ПЕРЕЧЕНЬ</w:t>
      </w:r>
    </w:p>
    <w:p w:rsidR="00597FC0" w:rsidRDefault="00597FC0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от 04.12.2023 N 364-п)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94"/>
        <w:gridCol w:w="1077"/>
        <w:gridCol w:w="1871"/>
        <w:gridCol w:w="737"/>
        <w:gridCol w:w="737"/>
        <w:gridCol w:w="737"/>
        <w:gridCol w:w="850"/>
      </w:tblGrid>
      <w:tr w:rsidR="00597FC0">
        <w:tc>
          <w:tcPr>
            <w:tcW w:w="567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077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061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597FC0">
        <w:tc>
          <w:tcPr>
            <w:tcW w:w="567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49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077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71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597FC0" w:rsidRDefault="00597FC0">
            <w:pPr>
              <w:pStyle w:val="ConsPlusNormal"/>
              <w:jc w:val="center"/>
            </w:pPr>
            <w:r>
              <w:t>2025 год</w:t>
            </w:r>
          </w:p>
        </w:tc>
      </w:tr>
      <w:tr w:rsidR="00597FC0">
        <w:tc>
          <w:tcPr>
            <w:tcW w:w="567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97FC0" w:rsidRDefault="00597FC0">
            <w:pPr>
              <w:pStyle w:val="ConsPlusNormal"/>
              <w:jc w:val="center"/>
            </w:pPr>
            <w:r>
              <w:t>8</w:t>
            </w:r>
          </w:p>
        </w:tc>
      </w:tr>
      <w:tr w:rsidR="00597FC0">
        <w:tc>
          <w:tcPr>
            <w:tcW w:w="567" w:type="dxa"/>
          </w:tcPr>
          <w:p w:rsidR="00597FC0" w:rsidRDefault="00597FC0">
            <w:pPr>
              <w:pStyle w:val="ConsPlusNormal"/>
            </w:pPr>
          </w:p>
        </w:tc>
        <w:tc>
          <w:tcPr>
            <w:tcW w:w="8503" w:type="dxa"/>
            <w:gridSpan w:val="7"/>
          </w:tcPr>
          <w:p w:rsidR="00597FC0" w:rsidRDefault="00597FC0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597FC0">
        <w:tc>
          <w:tcPr>
            <w:tcW w:w="567" w:type="dxa"/>
          </w:tcPr>
          <w:p w:rsidR="00597FC0" w:rsidRDefault="00597FC0">
            <w:pPr>
              <w:pStyle w:val="ConsPlusNormal"/>
            </w:pPr>
          </w:p>
        </w:tc>
        <w:tc>
          <w:tcPr>
            <w:tcW w:w="8503" w:type="dxa"/>
            <w:gridSpan w:val="7"/>
          </w:tcPr>
          <w:p w:rsidR="00597FC0" w:rsidRDefault="00597FC0">
            <w:pPr>
              <w:pStyle w:val="ConsPlusNormal"/>
            </w:pPr>
            <w:r>
              <w:t>Задача подпрограммы: 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597FC0">
        <w:tc>
          <w:tcPr>
            <w:tcW w:w="567" w:type="dxa"/>
          </w:tcPr>
          <w:p w:rsidR="00597FC0" w:rsidRDefault="00597FC0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597FC0" w:rsidRDefault="00597FC0">
            <w:pPr>
              <w:pStyle w:val="ConsPlusNormal"/>
            </w:pPr>
            <w:r>
              <w:t>Показатель результативности 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077" w:type="dxa"/>
          </w:tcPr>
          <w:p w:rsidR="00597FC0" w:rsidRDefault="00597FC0">
            <w:pPr>
              <w:pStyle w:val="ConsPlusNormal"/>
            </w:pPr>
            <w:r>
              <w:t>Участок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597FC0" w:rsidRDefault="00597FC0">
            <w:pPr>
              <w:pStyle w:val="ConsPlusNormal"/>
              <w:jc w:val="center"/>
            </w:pPr>
            <w:r>
              <w:t>20</w:t>
            </w:r>
          </w:p>
        </w:tc>
      </w:tr>
      <w:tr w:rsidR="00597FC0">
        <w:tc>
          <w:tcPr>
            <w:tcW w:w="567" w:type="dxa"/>
          </w:tcPr>
          <w:p w:rsidR="00597FC0" w:rsidRDefault="00597FC0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597FC0" w:rsidRDefault="00597FC0">
            <w:pPr>
              <w:pStyle w:val="ConsPlusNormal"/>
            </w:pPr>
            <w: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077" w:type="dxa"/>
          </w:tcPr>
          <w:p w:rsidR="00597FC0" w:rsidRDefault="00597FC0">
            <w:pPr>
              <w:pStyle w:val="ConsPlusNormal"/>
            </w:pPr>
            <w:r>
              <w:t>Участок</w:t>
            </w:r>
          </w:p>
        </w:tc>
        <w:tc>
          <w:tcPr>
            <w:tcW w:w="1871" w:type="dxa"/>
          </w:tcPr>
          <w:p w:rsidR="00597FC0" w:rsidRDefault="00597FC0">
            <w:pPr>
              <w:pStyle w:val="ConsPlusNormal"/>
            </w:pPr>
            <w: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2"/>
      </w:pPr>
      <w:r>
        <w:t>Приложение N 2</w:t>
      </w:r>
    </w:p>
    <w:p w:rsidR="00597FC0" w:rsidRDefault="00597FC0">
      <w:pPr>
        <w:pStyle w:val="ConsPlusNormal"/>
        <w:jc w:val="right"/>
      </w:pPr>
      <w:r>
        <w:t>к подпрограмме</w:t>
      </w:r>
    </w:p>
    <w:p w:rsidR="00597FC0" w:rsidRDefault="00597FC0">
      <w:pPr>
        <w:pStyle w:val="ConsPlusNormal"/>
        <w:jc w:val="right"/>
      </w:pPr>
      <w:r>
        <w:t>"Управление земельными ресурсами</w:t>
      </w:r>
    </w:p>
    <w:p w:rsidR="00597FC0" w:rsidRDefault="00597FC0">
      <w:pPr>
        <w:pStyle w:val="ConsPlusNormal"/>
        <w:jc w:val="right"/>
      </w:pPr>
      <w:r>
        <w:t>города в части земель, принадлежащих</w:t>
      </w:r>
    </w:p>
    <w:p w:rsidR="00597FC0" w:rsidRDefault="00597FC0">
      <w:pPr>
        <w:pStyle w:val="ConsPlusNormal"/>
        <w:jc w:val="right"/>
      </w:pPr>
      <w:r>
        <w:t>муниципальному образованию, а также</w:t>
      </w:r>
    </w:p>
    <w:p w:rsidR="00597FC0" w:rsidRDefault="00597FC0">
      <w:pPr>
        <w:pStyle w:val="ConsPlusNormal"/>
        <w:jc w:val="right"/>
      </w:pPr>
      <w:r>
        <w:t>земельных участков, государственная</w:t>
      </w:r>
    </w:p>
    <w:p w:rsidR="00597FC0" w:rsidRDefault="00597FC0">
      <w:pPr>
        <w:pStyle w:val="ConsPlusNormal"/>
        <w:jc w:val="right"/>
      </w:pPr>
      <w:r>
        <w:t>собственность на которые не разграничена",</w:t>
      </w:r>
    </w:p>
    <w:p w:rsidR="00597FC0" w:rsidRDefault="00597FC0">
      <w:pPr>
        <w:pStyle w:val="ConsPlusNormal"/>
        <w:jc w:val="right"/>
      </w:pPr>
      <w:r>
        <w:t>реализуемой в рамках</w:t>
      </w:r>
    </w:p>
    <w:p w:rsidR="00597FC0" w:rsidRDefault="00597FC0">
      <w:pPr>
        <w:pStyle w:val="ConsPlusNormal"/>
        <w:jc w:val="right"/>
      </w:pPr>
      <w:r>
        <w:t>муниципальной программы 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9" w:name="P1793"/>
      <w:bookmarkEnd w:id="9"/>
      <w:r>
        <w:t>ПЕРЕЧЕНЬ</w:t>
      </w:r>
    </w:p>
    <w:p w:rsidR="00597FC0" w:rsidRDefault="00597FC0">
      <w:pPr>
        <w:pStyle w:val="ConsPlusTitle"/>
        <w:jc w:val="center"/>
      </w:pPr>
      <w:r>
        <w:t>МЕРОПРИЯТИЙ ПОДПРОГРАММЫ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от 04.12.2023 N 364-п)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sectPr w:rsidR="00597FC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59"/>
        <w:gridCol w:w="1834"/>
        <w:gridCol w:w="694"/>
        <w:gridCol w:w="604"/>
        <w:gridCol w:w="1324"/>
        <w:gridCol w:w="544"/>
        <w:gridCol w:w="664"/>
        <w:gridCol w:w="664"/>
        <w:gridCol w:w="664"/>
        <w:gridCol w:w="1159"/>
        <w:gridCol w:w="2314"/>
      </w:tblGrid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5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66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31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597FC0" w:rsidRDefault="00597FC0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314" w:type="dxa"/>
            <w:vMerge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14" w:type="dxa"/>
          </w:tcPr>
          <w:p w:rsidR="00597FC0" w:rsidRDefault="00597FC0">
            <w:pPr>
              <w:pStyle w:val="ConsPlusNormal"/>
              <w:jc w:val="center"/>
            </w:pPr>
            <w:r>
              <w:t>12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1</w:t>
            </w:r>
          </w:p>
        </w:tc>
        <w:tc>
          <w:tcPr>
            <w:tcW w:w="12524" w:type="dxa"/>
            <w:gridSpan w:val="11"/>
          </w:tcPr>
          <w:p w:rsidR="00597FC0" w:rsidRDefault="00597FC0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2</w:t>
            </w:r>
          </w:p>
        </w:tc>
        <w:tc>
          <w:tcPr>
            <w:tcW w:w="12524" w:type="dxa"/>
            <w:gridSpan w:val="11"/>
          </w:tcPr>
          <w:p w:rsidR="00597FC0" w:rsidRDefault="00597FC0">
            <w:pPr>
              <w:pStyle w:val="ConsPlusNormal"/>
            </w:pPr>
            <w:r>
              <w:t>Подпрограмма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3</w:t>
            </w:r>
          </w:p>
        </w:tc>
        <w:tc>
          <w:tcPr>
            <w:tcW w:w="12524" w:type="dxa"/>
            <w:gridSpan w:val="11"/>
          </w:tcPr>
          <w:p w:rsidR="00597FC0" w:rsidRDefault="00597FC0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4</w:t>
            </w:r>
          </w:p>
        </w:tc>
        <w:tc>
          <w:tcPr>
            <w:tcW w:w="12524" w:type="dxa"/>
            <w:gridSpan w:val="11"/>
          </w:tcPr>
          <w:p w:rsidR="00597FC0" w:rsidRDefault="00597FC0">
            <w:pPr>
              <w:pStyle w:val="ConsPlusNormal"/>
            </w:pPr>
            <w:r>
              <w:t>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4.1</w:t>
            </w:r>
          </w:p>
        </w:tc>
        <w:tc>
          <w:tcPr>
            <w:tcW w:w="2059" w:type="dxa"/>
          </w:tcPr>
          <w:p w:rsidR="00597FC0" w:rsidRDefault="00597FC0">
            <w:pPr>
              <w:pStyle w:val="ConsPlusNormal"/>
            </w:pPr>
            <w:r>
              <w:t>Мероприятия 2.1. Реализация мероприятий по землеустройству и землепользованию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04" w:type="dxa"/>
          </w:tcPr>
          <w:p w:rsidR="00597FC0" w:rsidRDefault="00597FC0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3020013030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1396,3</w:t>
            </w:r>
          </w:p>
        </w:tc>
        <w:tc>
          <w:tcPr>
            <w:tcW w:w="2314" w:type="dxa"/>
          </w:tcPr>
          <w:p w:rsidR="00597FC0" w:rsidRDefault="00597FC0">
            <w:pPr>
              <w:pStyle w:val="ConsPlusNormal"/>
            </w:pPr>
            <w:r>
              <w:t>Осуществление мероприятий по постановке земельных участков на государственный кадастровый учет - 12 уч., что позволит передавать земельные участки в аренду, приватизировать и т.д., в том числе подготовка проектной документации лесного участка для строительства спортивного объекта "Лыжно-биатлонный комплекс в г. Ачинске;</w:t>
            </w:r>
          </w:p>
          <w:p w:rsidR="00597FC0" w:rsidRDefault="00597FC0">
            <w:pPr>
              <w:pStyle w:val="ConsPlusNormal"/>
            </w:pPr>
            <w:r>
              <w:t>- выполнение землеустроительных и кадастровых работ в отношении земельных участков, на которых расположены многоквартирные дома - 0 уч.;</w:t>
            </w:r>
          </w:p>
          <w:p w:rsidR="00597FC0" w:rsidRDefault="00597FC0">
            <w:pPr>
              <w:pStyle w:val="ConsPlusNormal"/>
            </w:pPr>
            <w:r>
              <w:t>- установление границ 2-х населенных пунктов (городской округ г. Ачинск и гп. Мазульский) в границах муниципального образования г. Ачинск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059" w:type="dxa"/>
          </w:tcPr>
          <w:p w:rsidR="00597FC0" w:rsidRDefault="00597FC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3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4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6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6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6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31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5</w:t>
            </w:r>
          </w:p>
        </w:tc>
        <w:tc>
          <w:tcPr>
            <w:tcW w:w="20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0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664" w:type="dxa"/>
          </w:tcPr>
          <w:p w:rsidR="00597FC0" w:rsidRDefault="00597FC0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1396,3</w:t>
            </w:r>
          </w:p>
        </w:tc>
        <w:tc>
          <w:tcPr>
            <w:tcW w:w="2314" w:type="dxa"/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sectPr w:rsidR="00597F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1"/>
      </w:pPr>
      <w:r>
        <w:t>Приложение N 5</w:t>
      </w:r>
    </w:p>
    <w:p w:rsidR="00597FC0" w:rsidRDefault="00597FC0">
      <w:pPr>
        <w:pStyle w:val="ConsPlusNormal"/>
        <w:jc w:val="right"/>
      </w:pPr>
      <w:r>
        <w:t>к муниципальной программе</w:t>
      </w:r>
    </w:p>
    <w:p w:rsidR="00597FC0" w:rsidRDefault="00597FC0">
      <w:pPr>
        <w:pStyle w:val="ConsPlusNormal"/>
        <w:jc w:val="right"/>
      </w:pPr>
      <w:r>
        <w:t>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10" w:name="P1881"/>
      <w:bookmarkEnd w:id="10"/>
      <w:r>
        <w:t>ПОДПРОГРАММА 3</w:t>
      </w:r>
    </w:p>
    <w:p w:rsidR="00597FC0" w:rsidRDefault="00597FC0">
      <w:pPr>
        <w:pStyle w:val="ConsPlusTitle"/>
        <w:jc w:val="center"/>
      </w:pPr>
      <w:r>
        <w:t>"УПРАВЛЕНИЕ РЕАЛИЗАЦИЕЙ ПРОГРАММЫ", РЕАЛИЗУЕМАЯ В РАМКАХ</w:t>
      </w:r>
    </w:p>
    <w:p w:rsidR="00597FC0" w:rsidRDefault="00597FC0">
      <w:pPr>
        <w:pStyle w:val="ConsPlusTitle"/>
        <w:jc w:val="center"/>
      </w:pPr>
      <w:r>
        <w:t>МУНИЦИПАЛЬНОЙ ПРОГРАММЫ ГОРОДА АЧИНСКА "УПРАВЛЕНИЕ</w:t>
      </w:r>
    </w:p>
    <w:p w:rsidR="00597FC0" w:rsidRDefault="00597FC0">
      <w:pPr>
        <w:pStyle w:val="ConsPlusTitle"/>
        <w:jc w:val="center"/>
      </w:pPr>
      <w:r>
        <w:t>МУНИЦИПАЛЬНЫМ ИМУЩЕСТВОМ"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197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05.06.2023 </w:t>
            </w:r>
            <w:hyperlink r:id="rId198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 xml:space="preserve">, от 26.07.2023 </w:t>
            </w:r>
            <w:hyperlink r:id="rId199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>,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200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1. ПАСПОРТ ПОДПРОГРАММЫ</w:t>
      </w:r>
    </w:p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"Управление реализацией программы"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Создание условий для эффективного управления муниципальным имуществом и земельными участками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hyperlink w:anchor="P207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597FC0">
        <w:tc>
          <w:tcPr>
            <w:tcW w:w="2268" w:type="dxa"/>
          </w:tcPr>
          <w:p w:rsidR="00597FC0" w:rsidRDefault="00597FC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803" w:type="dxa"/>
          </w:tcPr>
          <w:p w:rsidR="00597FC0" w:rsidRDefault="00597FC0">
            <w:pPr>
              <w:pStyle w:val="ConsPlusNormal"/>
            </w:pPr>
            <w:r>
              <w:t>2014 - 2030 годы</w:t>
            </w:r>
          </w:p>
        </w:tc>
      </w:tr>
      <w:tr w:rsidR="00597FC0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97FC0" w:rsidRDefault="00597FC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597FC0" w:rsidRDefault="00597FC0">
            <w:pPr>
              <w:pStyle w:val="ConsPlusNormal"/>
            </w:pPr>
            <w:r>
              <w:t>Общий объем финансирования программы составляет 193880,9 тыс. рублей, в том числе:</w:t>
            </w:r>
          </w:p>
          <w:p w:rsidR="00597FC0" w:rsidRDefault="00597FC0">
            <w:pPr>
              <w:pStyle w:val="ConsPlusNormal"/>
            </w:pPr>
            <w:r>
              <w:t>2014 год: 12512,0 тыс. рублей;</w:t>
            </w:r>
          </w:p>
          <w:p w:rsidR="00597FC0" w:rsidRDefault="00597FC0">
            <w:pPr>
              <w:pStyle w:val="ConsPlusNormal"/>
            </w:pPr>
            <w:r>
              <w:t>2015 год: 12174,2 тыс. рублей;</w:t>
            </w:r>
          </w:p>
          <w:p w:rsidR="00597FC0" w:rsidRDefault="00597FC0">
            <w:pPr>
              <w:pStyle w:val="ConsPlusNormal"/>
            </w:pPr>
            <w:r>
              <w:t>2016 год: 12450,2 тыс. рублей;</w:t>
            </w:r>
          </w:p>
          <w:p w:rsidR="00597FC0" w:rsidRDefault="00597FC0">
            <w:pPr>
              <w:pStyle w:val="ConsPlusNormal"/>
            </w:pPr>
            <w:r>
              <w:t>2017 год: 12811,7 тыс. рублей;</w:t>
            </w:r>
          </w:p>
          <w:p w:rsidR="00597FC0" w:rsidRDefault="00597FC0">
            <w:pPr>
              <w:pStyle w:val="ConsPlusNormal"/>
            </w:pPr>
            <w:r>
              <w:t>2018 год: 13242,5 тыс. рублей;</w:t>
            </w:r>
          </w:p>
          <w:p w:rsidR="00597FC0" w:rsidRDefault="00597FC0">
            <w:pPr>
              <w:pStyle w:val="ConsPlusNormal"/>
            </w:pPr>
            <w:r>
              <w:t>2019 год: 14959,5 тыс. рублей;</w:t>
            </w:r>
          </w:p>
          <w:p w:rsidR="00597FC0" w:rsidRDefault="00597FC0">
            <w:pPr>
              <w:pStyle w:val="ConsPlusNormal"/>
            </w:pPr>
            <w:r>
              <w:t>2020 год: 16720,1 тыс. рублей;</w:t>
            </w:r>
          </w:p>
          <w:p w:rsidR="00597FC0" w:rsidRDefault="00597FC0">
            <w:pPr>
              <w:pStyle w:val="ConsPlusNormal"/>
            </w:pPr>
            <w:r>
              <w:t>2021 год: 17990,6 тыс. рублей;</w:t>
            </w:r>
          </w:p>
          <w:p w:rsidR="00597FC0" w:rsidRDefault="00597FC0">
            <w:pPr>
              <w:pStyle w:val="ConsPlusNormal"/>
            </w:pPr>
            <w:r>
              <w:t>2022 год: 19718,5 тыс. рублей;</w:t>
            </w:r>
          </w:p>
          <w:p w:rsidR="00597FC0" w:rsidRDefault="00597FC0">
            <w:pPr>
              <w:pStyle w:val="ConsPlusNormal"/>
            </w:pPr>
            <w:r>
              <w:t>2023 год: 21058,8 тыс. рублей;</w:t>
            </w:r>
          </w:p>
          <w:p w:rsidR="00597FC0" w:rsidRDefault="00597FC0">
            <w:pPr>
              <w:pStyle w:val="ConsPlusNormal"/>
            </w:pPr>
            <w:r>
              <w:t>2024 год: 20121,4 тыс. рублей;</w:t>
            </w:r>
          </w:p>
          <w:p w:rsidR="00597FC0" w:rsidRDefault="00597FC0">
            <w:pPr>
              <w:pStyle w:val="ConsPlusNormal"/>
            </w:pPr>
            <w:r>
              <w:t>2025 год: 20121,4 тыс. рублей.</w:t>
            </w:r>
          </w:p>
          <w:p w:rsidR="00597FC0" w:rsidRDefault="00597FC0">
            <w:pPr>
              <w:pStyle w:val="ConsPlusNormal"/>
            </w:pPr>
            <w:r>
              <w:t>Из них за счет средств бюджета города 189065,5 тыс. рублей, в том числе:</w:t>
            </w:r>
          </w:p>
          <w:p w:rsidR="00597FC0" w:rsidRDefault="00597FC0">
            <w:pPr>
              <w:pStyle w:val="ConsPlusNormal"/>
            </w:pPr>
            <w:r>
              <w:t>2014 год: 12512,0 тыс. рублей;</w:t>
            </w:r>
          </w:p>
          <w:p w:rsidR="00597FC0" w:rsidRDefault="00597FC0">
            <w:pPr>
              <w:pStyle w:val="ConsPlusNormal"/>
            </w:pPr>
            <w:r>
              <w:t>2015 год: 12174,2 тыс. рублей;</w:t>
            </w:r>
          </w:p>
          <w:p w:rsidR="00597FC0" w:rsidRDefault="00597FC0">
            <w:pPr>
              <w:pStyle w:val="ConsPlusNormal"/>
            </w:pPr>
            <w:r>
              <w:t>2016 год: 12450,2 тыс. рублей;</w:t>
            </w:r>
          </w:p>
          <w:p w:rsidR="00597FC0" w:rsidRDefault="00597FC0">
            <w:pPr>
              <w:pStyle w:val="ConsPlusNormal"/>
            </w:pPr>
            <w:r>
              <w:t>2017 год: 12811,7 тыс. рублей;</w:t>
            </w:r>
          </w:p>
          <w:p w:rsidR="00597FC0" w:rsidRDefault="00597FC0">
            <w:pPr>
              <w:pStyle w:val="ConsPlusNormal"/>
            </w:pPr>
            <w:r>
              <w:t>2018 год: 12376,8 тыс. рублей;</w:t>
            </w:r>
          </w:p>
          <w:p w:rsidR="00597FC0" w:rsidRDefault="00597FC0">
            <w:pPr>
              <w:pStyle w:val="ConsPlusNormal"/>
            </w:pPr>
            <w:r>
              <w:t>2019 год: 14696,1 тыс. рублей;</w:t>
            </w:r>
          </w:p>
          <w:p w:rsidR="00597FC0" w:rsidRDefault="00597FC0">
            <w:pPr>
              <w:pStyle w:val="ConsPlusNormal"/>
            </w:pPr>
            <w:r>
              <w:t>2020 год: 15374,2 тыс. рублей;</w:t>
            </w:r>
          </w:p>
          <w:p w:rsidR="00597FC0" w:rsidRDefault="00597FC0">
            <w:pPr>
              <w:pStyle w:val="ConsPlusNormal"/>
            </w:pPr>
            <w:r>
              <w:t>2021 год: 17919,0 тыс. рублей;</w:t>
            </w:r>
          </w:p>
          <w:p w:rsidR="00597FC0" w:rsidRDefault="00597FC0">
            <w:pPr>
              <w:pStyle w:val="ConsPlusNormal"/>
            </w:pPr>
            <w:r>
              <w:t>2022 год: 18387,1 тыс. рублей;</w:t>
            </w:r>
          </w:p>
          <w:p w:rsidR="00597FC0" w:rsidRDefault="00597FC0">
            <w:pPr>
              <w:pStyle w:val="ConsPlusNormal"/>
            </w:pPr>
            <w:r>
              <w:t>2023 год: 20121,4 тыс. рублей;</w:t>
            </w:r>
          </w:p>
          <w:p w:rsidR="00597FC0" w:rsidRDefault="00597FC0">
            <w:pPr>
              <w:pStyle w:val="ConsPlusNormal"/>
            </w:pPr>
            <w:r>
              <w:t>2024 год: 20121,4 тыс. рублей;</w:t>
            </w:r>
          </w:p>
          <w:p w:rsidR="00597FC0" w:rsidRDefault="00597FC0">
            <w:pPr>
              <w:pStyle w:val="ConsPlusNormal"/>
            </w:pPr>
            <w:r>
              <w:t>2025 год: 20121,4 тыс. рублей.</w:t>
            </w:r>
          </w:p>
          <w:p w:rsidR="00597FC0" w:rsidRDefault="00597FC0">
            <w:pPr>
              <w:pStyle w:val="ConsPlusNormal"/>
            </w:pPr>
            <w:r>
              <w:t>Из них за счет средств краевого бюджета - 4815,4 тыс. рублей:</w:t>
            </w:r>
          </w:p>
          <w:p w:rsidR="00597FC0" w:rsidRDefault="00597FC0">
            <w:pPr>
              <w:pStyle w:val="ConsPlusNormal"/>
            </w:pPr>
            <w:r>
              <w:t>2018 год: 865,7 тыс. рублей;</w:t>
            </w:r>
          </w:p>
          <w:p w:rsidR="00597FC0" w:rsidRDefault="00597FC0">
            <w:pPr>
              <w:pStyle w:val="ConsPlusNormal"/>
            </w:pPr>
            <w:r>
              <w:t>2019 год: 263,4 тыс. рублей;</w:t>
            </w:r>
          </w:p>
          <w:p w:rsidR="00597FC0" w:rsidRDefault="00597FC0">
            <w:pPr>
              <w:pStyle w:val="ConsPlusNormal"/>
            </w:pPr>
            <w:r>
              <w:t>2020 год: 1345,9 тыс. рублей;</w:t>
            </w:r>
          </w:p>
          <w:p w:rsidR="00597FC0" w:rsidRDefault="00597FC0">
            <w:pPr>
              <w:pStyle w:val="ConsPlusNormal"/>
            </w:pPr>
            <w:r>
              <w:t>2021 год: 71,6 тыс. рублей;</w:t>
            </w:r>
          </w:p>
          <w:p w:rsidR="00597FC0" w:rsidRDefault="00597FC0">
            <w:pPr>
              <w:pStyle w:val="ConsPlusNormal"/>
            </w:pPr>
            <w:r>
              <w:t>2022 год: 1331,4 тыс. рублей;</w:t>
            </w:r>
          </w:p>
          <w:p w:rsidR="00597FC0" w:rsidRDefault="00597FC0">
            <w:pPr>
              <w:pStyle w:val="ConsPlusNormal"/>
            </w:pPr>
            <w:r>
              <w:t>2023 год: 937,4 тыс. рублей;</w:t>
            </w:r>
          </w:p>
          <w:p w:rsidR="00597FC0" w:rsidRDefault="00597FC0">
            <w:pPr>
              <w:pStyle w:val="ConsPlusNormal"/>
            </w:pPr>
            <w:r>
              <w:t>2024 год: 0,0 тыс. рублей;</w:t>
            </w:r>
          </w:p>
          <w:p w:rsidR="00597FC0" w:rsidRDefault="00597FC0">
            <w:pPr>
              <w:pStyle w:val="ConsPlusNormal"/>
            </w:pPr>
            <w:r>
              <w:t>2025 год: 0,0 тыс. рублей</w:t>
            </w:r>
          </w:p>
        </w:tc>
      </w:tr>
      <w:tr w:rsidR="00597F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7FC0" w:rsidRDefault="00597FC0">
            <w:pPr>
              <w:pStyle w:val="ConsPlusNormal"/>
              <w:jc w:val="both"/>
            </w:pPr>
            <w:r>
              <w:t xml:space="preserve">(в ред. </w:t>
            </w:r>
            <w:hyperlink r:id="rId2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26.07.2023 N 226-п)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2. МЕРОПРИЯТИЯ ПОДПРОГРАММЫ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имуществом", подпрограммы "Управление реализацией программы" будет реализовано мероприятие: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мероприятие 3.1. Руководство и управление в сфере установленных функций органов местного самоуправления.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Задача: управление объектами муниципальной собственности, составляющими казну города и земельными участками, необходимыми для выполнения функций органами местного самоуправления.</w:t>
      </w:r>
    </w:p>
    <w:p w:rsidR="00597FC0" w:rsidRDefault="00597FC0">
      <w:pPr>
        <w:pStyle w:val="ConsPlusNormal"/>
        <w:spacing w:before="180"/>
        <w:ind w:firstLine="540"/>
        <w:jc w:val="both"/>
      </w:pPr>
      <w:hyperlink w:anchor="P2122">
        <w:r>
          <w:rPr>
            <w:color w:val="0000FF"/>
          </w:rPr>
          <w:t>Перечень</w:t>
        </w:r>
      </w:hyperlink>
      <w:r>
        <w:t xml:space="preserve"> мероприятий подпрограммы 3 представлен в приложении N 2 к подпрограмме.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97FC0" w:rsidRDefault="00597FC0">
      <w:pPr>
        <w:pStyle w:val="ConsPlusNormal"/>
        <w:jc w:val="center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597FC0" w:rsidRDefault="00597FC0">
      <w:pPr>
        <w:pStyle w:val="ConsPlusNormal"/>
        <w:jc w:val="center"/>
      </w:pPr>
      <w:r>
        <w:t>края от 04.12.2023 N 364-п)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Главным распорядителем бюджетных средств является комитет.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рамках решения задач подпрограммы комитет реализует следующие мероприятия: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1. Руководство и управление в сфере установленных функций органов местного самоуправления: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1) разрабатывает нормативные и иные акты по вопросам, относящимся к компетенции комитета;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2) осуществляет в интересах и от имени муниципального образования город Ачинск права собственника в отношении муниципального имущества;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3) рассматривает предложения, заявления и жалобы юридических и физических лиц в пределах своей компетенции и принимает по ним необходимые меры;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4) осуществляет контроль за использованием по назначению, сохранностью и законностью продаж и иных сделок с муниципальным имуществом;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5) проведение единой политики в области землепользования, рационального и эффективного использования и охраны земель, находящихся в муниципальной собственности и земель государственная собственность на которые не разграничена;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6) выступает правопреемником администрации города и иных субъектов, являющихся учредителями и участниками (пайщиками, акционерами) ранее созданных хозяйственных товариществ и обществ в части муниципального имущества;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7)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8) в целях управления совместной собственностью, с долей муниципального образования, в том числе в отношении нежилых помещений в многоквартирных домах, расположенных на территории города: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обеспечивает участие уполномоченных лиц при проведении общего собрания собственников помещений с правом голосования по вопросам, отнесенным к его компетенции;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заключает от имени муниципального образования договоры управления многоквартирными домами.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9) разрабатывает проекты правовых актов по владению, пользованию и распоряжению муниципальной собственностью, готовит методики расчета арендной платы за пользование объектами муниципальной собственности;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10) разрабатывает проекты договоров и соглашений по использованию, приобретению объектов в муниципальную собственность и их отчуждению, передачи во временное владение и (или) пользование;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11) в установленном порядке заключает договоры, предусматривающие переход прав владения и (или) пользования объектами муниципальной собственности третьим лицам;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12) осуществляет контроль за выполнением договорных условий;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13) в установленном порядке принимает решение о списании основных средств муниципальной собственности;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14) оформляет договоры социального найма жилых помещений, в том числе на основании договоров мены жилых помещений в муниципальном жилищном фонде социального использования, договоры поднайма жилого помещения, предоставленного по договору социального найма, соглашения об изменении договоров социального найма, дополнительные соглашения к договорам социального найма, а также готовит соглашения о расторжении договоров социального найма, ведет учет заключенных договоров социального найма, соглашений и дополнений к ним;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15) ведет реестр заключенных договоров найма жилых помещений;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16) оформляет договоры найма жилых помещений муниципального жилого фонда коммерческого использования, договоры найма жилых помещений специализированного муниципального жилищного фонда, соглашения к ним;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17) ведет учет жилой площади во вновь построенных домах; освободившейся в существующем муниципальном жилищном фонде, вводимой после капитального ремонта;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18) утверждает схемы расположения земельных участков на кадастровом плане соответствующей территории;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19)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20) участвует в работе по подготовке документации об изъятии, в том числе путем выкупа, земельных участков для муниципальных нужд, при добровольном отказе от земельных участков;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21) ведет учет договоров купли-продажи и аренды земельных участков, находящихся в муниципальной собственности города Ачинска, либо земельных участков, распоряжение которыми законодательством отнесено к компетенции администрации города Ачинска, а также соглашений к ним;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22) проводит торги на право заключения договора на установку рекламной конструкции.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В соответствии с Федеральным </w:t>
      </w:r>
      <w:hyperlink r:id="rId20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204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19.11.2010 N 11-84р "Об утверждении перечня муниципальных услуг, предоставляемых органами местного самоуправления и подведомственными им учреждениями", </w:t>
      </w:r>
      <w:hyperlink r:id="rId205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04.03.2013 N 083-п "Об утверждении порядка разработки и утверждения административных регламентов предоставления муниципальных услуг (исполнения муниципальных функций)" комитетом предоставляется 36 муниципальных услуг.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Комитет ведет учет имущества, закрепленного на праве хозяйственного ведения и на праве оперативного управления за 79 учреждениями, унитарными предприятиями. За 9 месяцев 2023 года в учреждениях проведено 11 инвентаризаций имущества.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С целью снижения задолженности и получения доходов в бюджет города Ачинска в 2023 году специалистами комитета ведется претензионно - исковая работа: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рамках контроля за использованием муниципального жилищного фонда в 2023 году проведены обследования в 2587 жилых помещениях. Ведется работа за полнотой и своевременностью осуществления платежей в бюджет города Ачинска нанимателями муниципальных жилых помещений.</w:t>
      </w:r>
    </w:p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2267"/>
        <w:gridCol w:w="2267"/>
        <w:gridCol w:w="2268"/>
      </w:tblGrid>
      <w:tr w:rsidR="00597FC0">
        <w:tc>
          <w:tcPr>
            <w:tcW w:w="4534" w:type="dxa"/>
            <w:gridSpan w:val="2"/>
          </w:tcPr>
          <w:p w:rsidR="00597FC0" w:rsidRDefault="00597FC0">
            <w:pPr>
              <w:pStyle w:val="ConsPlusNormal"/>
              <w:jc w:val="center"/>
            </w:pPr>
            <w:r>
              <w:t>Предъявлено уведомлений о погашении задолженности</w:t>
            </w:r>
          </w:p>
        </w:tc>
        <w:tc>
          <w:tcPr>
            <w:tcW w:w="4535" w:type="dxa"/>
            <w:gridSpan w:val="2"/>
          </w:tcPr>
          <w:p w:rsidR="00597FC0" w:rsidRDefault="00597FC0">
            <w:pPr>
              <w:pStyle w:val="ConsPlusNormal"/>
              <w:jc w:val="center"/>
            </w:pPr>
            <w:r>
              <w:t>Предъявлено исков</w:t>
            </w:r>
          </w:p>
        </w:tc>
      </w:tr>
      <w:tr w:rsidR="00597FC0">
        <w:tc>
          <w:tcPr>
            <w:tcW w:w="2267" w:type="dxa"/>
          </w:tcPr>
          <w:p w:rsidR="00597FC0" w:rsidRDefault="00597FC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7" w:type="dxa"/>
          </w:tcPr>
          <w:p w:rsidR="00597FC0" w:rsidRDefault="00597FC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7" w:type="dxa"/>
          </w:tcPr>
          <w:p w:rsidR="00597FC0" w:rsidRDefault="00597FC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597FC0" w:rsidRDefault="00597FC0">
            <w:pPr>
              <w:pStyle w:val="ConsPlusNormal"/>
              <w:jc w:val="center"/>
            </w:pPr>
            <w:r>
              <w:t>тыс. руб.</w:t>
            </w:r>
          </w:p>
        </w:tc>
      </w:tr>
      <w:tr w:rsidR="00597FC0">
        <w:tc>
          <w:tcPr>
            <w:tcW w:w="9069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9 месяцев 2023 года</w:t>
            </w:r>
          </w:p>
        </w:tc>
      </w:tr>
      <w:tr w:rsidR="00597FC0">
        <w:tc>
          <w:tcPr>
            <w:tcW w:w="2267" w:type="dxa"/>
          </w:tcPr>
          <w:p w:rsidR="00597FC0" w:rsidRDefault="00597FC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267" w:type="dxa"/>
          </w:tcPr>
          <w:p w:rsidR="00597FC0" w:rsidRDefault="00597FC0">
            <w:pPr>
              <w:pStyle w:val="ConsPlusNormal"/>
              <w:jc w:val="center"/>
            </w:pPr>
            <w:r>
              <w:t>1019,64</w:t>
            </w:r>
          </w:p>
        </w:tc>
        <w:tc>
          <w:tcPr>
            <w:tcW w:w="2267" w:type="dxa"/>
          </w:tcPr>
          <w:p w:rsidR="00597FC0" w:rsidRDefault="00597FC0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268" w:type="dxa"/>
          </w:tcPr>
          <w:p w:rsidR="00597FC0" w:rsidRDefault="00597FC0">
            <w:pPr>
              <w:pStyle w:val="ConsPlusNormal"/>
              <w:jc w:val="center"/>
            </w:pPr>
            <w:r>
              <w:t>3945,79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Также передано 26 дел в правовое управление администрации города Ачинска на выселение граждан и признание их утратившими право пользования жилым помещением.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Ежегодно в комитет обращается письменно от 10000 до 12000 граждан и юридических лиц, по всем запросам даны ответы, заключены договорные отношения и т.д.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В рамках контроля ведется работа за полнотой и своевременностью осуществления платежей по арендной плате за земельные участки и имущество, находящееся в пользовании.</w:t>
      </w:r>
    </w:p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940"/>
        <w:gridCol w:w="684"/>
        <w:gridCol w:w="1014"/>
        <w:gridCol w:w="680"/>
        <w:gridCol w:w="940"/>
        <w:gridCol w:w="684"/>
        <w:gridCol w:w="1014"/>
        <w:gridCol w:w="1234"/>
        <w:gridCol w:w="527"/>
        <w:gridCol w:w="827"/>
      </w:tblGrid>
      <w:tr w:rsidR="00597FC0">
        <w:tc>
          <w:tcPr>
            <w:tcW w:w="1460" w:type="dxa"/>
            <w:gridSpan w:val="2"/>
          </w:tcPr>
          <w:p w:rsidR="00597FC0" w:rsidRDefault="00597FC0">
            <w:pPr>
              <w:pStyle w:val="ConsPlusNormal"/>
              <w:jc w:val="center"/>
            </w:pPr>
            <w:r>
              <w:t>Предъявлено претензий</w:t>
            </w:r>
          </w:p>
        </w:tc>
        <w:tc>
          <w:tcPr>
            <w:tcW w:w="1698" w:type="dxa"/>
            <w:gridSpan w:val="2"/>
          </w:tcPr>
          <w:p w:rsidR="00597FC0" w:rsidRDefault="00597FC0">
            <w:pPr>
              <w:pStyle w:val="ConsPlusNormal"/>
              <w:jc w:val="center"/>
            </w:pPr>
            <w:r>
              <w:t>Удовлетворено претензий</w:t>
            </w:r>
          </w:p>
        </w:tc>
        <w:tc>
          <w:tcPr>
            <w:tcW w:w="1620" w:type="dxa"/>
            <w:gridSpan w:val="2"/>
          </w:tcPr>
          <w:p w:rsidR="00597FC0" w:rsidRDefault="00597FC0">
            <w:pPr>
              <w:pStyle w:val="ConsPlusNormal"/>
              <w:jc w:val="center"/>
            </w:pPr>
            <w:r>
              <w:t>Предъявлено исков</w:t>
            </w:r>
          </w:p>
        </w:tc>
        <w:tc>
          <w:tcPr>
            <w:tcW w:w="1698" w:type="dxa"/>
            <w:gridSpan w:val="2"/>
          </w:tcPr>
          <w:p w:rsidR="00597FC0" w:rsidRDefault="00597FC0">
            <w:pPr>
              <w:pStyle w:val="ConsPlusNormal"/>
              <w:jc w:val="center"/>
            </w:pPr>
            <w:r>
              <w:t>Удовлетворено исков</w:t>
            </w:r>
          </w:p>
        </w:tc>
        <w:tc>
          <w:tcPr>
            <w:tcW w:w="1234" w:type="dxa"/>
          </w:tcPr>
          <w:p w:rsidR="00597FC0" w:rsidRDefault="00597FC0">
            <w:pPr>
              <w:pStyle w:val="ConsPlusNormal"/>
              <w:jc w:val="center"/>
            </w:pPr>
            <w:r>
              <w:t>Поступило по искам</w:t>
            </w:r>
          </w:p>
        </w:tc>
        <w:tc>
          <w:tcPr>
            <w:tcW w:w="1354" w:type="dxa"/>
            <w:gridSpan w:val="2"/>
          </w:tcPr>
          <w:p w:rsidR="00597FC0" w:rsidRDefault="00597FC0">
            <w:pPr>
              <w:pStyle w:val="ConsPlusNormal"/>
              <w:jc w:val="center"/>
            </w:pPr>
            <w:r>
              <w:t>Направлено в ССП</w:t>
            </w:r>
          </w:p>
        </w:tc>
      </w:tr>
      <w:tr w:rsidR="00597FC0">
        <w:tc>
          <w:tcPr>
            <w:tcW w:w="520" w:type="dxa"/>
          </w:tcPr>
          <w:p w:rsidR="00597FC0" w:rsidRDefault="00597FC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40" w:type="dxa"/>
          </w:tcPr>
          <w:p w:rsidR="00597FC0" w:rsidRDefault="00597FC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4" w:type="dxa"/>
          </w:tcPr>
          <w:p w:rsidR="00597FC0" w:rsidRDefault="00597FC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14" w:type="dxa"/>
          </w:tcPr>
          <w:p w:rsidR="00597FC0" w:rsidRDefault="00597FC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</w:tcPr>
          <w:p w:rsidR="00597FC0" w:rsidRDefault="00597FC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40" w:type="dxa"/>
          </w:tcPr>
          <w:p w:rsidR="00597FC0" w:rsidRDefault="00597FC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4" w:type="dxa"/>
          </w:tcPr>
          <w:p w:rsidR="00597FC0" w:rsidRDefault="00597FC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14" w:type="dxa"/>
          </w:tcPr>
          <w:p w:rsidR="00597FC0" w:rsidRDefault="00597FC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</w:tcPr>
          <w:p w:rsidR="00597FC0" w:rsidRDefault="00597FC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527" w:type="dxa"/>
          </w:tcPr>
          <w:p w:rsidR="00597FC0" w:rsidRDefault="00597FC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27" w:type="dxa"/>
          </w:tcPr>
          <w:p w:rsidR="00597FC0" w:rsidRDefault="00597FC0">
            <w:pPr>
              <w:pStyle w:val="ConsPlusNormal"/>
              <w:jc w:val="center"/>
            </w:pPr>
            <w:r>
              <w:t>тыс. руб.</w:t>
            </w:r>
          </w:p>
        </w:tc>
      </w:tr>
      <w:tr w:rsidR="00597FC0">
        <w:tc>
          <w:tcPr>
            <w:tcW w:w="9064" w:type="dxa"/>
            <w:gridSpan w:val="11"/>
          </w:tcPr>
          <w:p w:rsidR="00597FC0" w:rsidRDefault="00597FC0">
            <w:pPr>
              <w:pStyle w:val="ConsPlusNormal"/>
              <w:jc w:val="center"/>
            </w:pPr>
            <w:r>
              <w:t>9 месяцев 2023 года</w:t>
            </w:r>
          </w:p>
        </w:tc>
      </w:tr>
      <w:tr w:rsidR="00597FC0">
        <w:tc>
          <w:tcPr>
            <w:tcW w:w="520" w:type="dxa"/>
          </w:tcPr>
          <w:p w:rsidR="00597FC0" w:rsidRDefault="00597FC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940" w:type="dxa"/>
          </w:tcPr>
          <w:p w:rsidR="00597FC0" w:rsidRDefault="00597FC0">
            <w:pPr>
              <w:pStyle w:val="ConsPlusNormal"/>
              <w:jc w:val="center"/>
            </w:pPr>
            <w:r>
              <w:t>13562,2</w:t>
            </w:r>
          </w:p>
        </w:tc>
        <w:tc>
          <w:tcPr>
            <w:tcW w:w="684" w:type="dxa"/>
          </w:tcPr>
          <w:p w:rsidR="00597FC0" w:rsidRDefault="00597FC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14" w:type="dxa"/>
          </w:tcPr>
          <w:p w:rsidR="00597FC0" w:rsidRDefault="00597FC0">
            <w:pPr>
              <w:pStyle w:val="ConsPlusNormal"/>
              <w:jc w:val="center"/>
            </w:pPr>
            <w:r>
              <w:t>2386,6</w:t>
            </w:r>
          </w:p>
        </w:tc>
        <w:tc>
          <w:tcPr>
            <w:tcW w:w="680" w:type="dxa"/>
          </w:tcPr>
          <w:p w:rsidR="00597FC0" w:rsidRDefault="00597FC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40" w:type="dxa"/>
          </w:tcPr>
          <w:p w:rsidR="00597FC0" w:rsidRDefault="00597FC0">
            <w:pPr>
              <w:pStyle w:val="ConsPlusNormal"/>
              <w:jc w:val="center"/>
            </w:pPr>
            <w:r>
              <w:t>11146,8</w:t>
            </w:r>
          </w:p>
        </w:tc>
        <w:tc>
          <w:tcPr>
            <w:tcW w:w="684" w:type="dxa"/>
          </w:tcPr>
          <w:p w:rsidR="00597FC0" w:rsidRDefault="00597FC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14" w:type="dxa"/>
          </w:tcPr>
          <w:p w:rsidR="00597FC0" w:rsidRDefault="00597FC0">
            <w:pPr>
              <w:pStyle w:val="ConsPlusNormal"/>
              <w:jc w:val="center"/>
            </w:pPr>
            <w:r>
              <w:t>6707,2</w:t>
            </w:r>
          </w:p>
        </w:tc>
        <w:tc>
          <w:tcPr>
            <w:tcW w:w="1234" w:type="dxa"/>
          </w:tcPr>
          <w:p w:rsidR="00597FC0" w:rsidRDefault="00597FC0">
            <w:pPr>
              <w:pStyle w:val="ConsPlusNormal"/>
              <w:jc w:val="center"/>
            </w:pPr>
            <w:r>
              <w:t>4961,3</w:t>
            </w:r>
          </w:p>
        </w:tc>
        <w:tc>
          <w:tcPr>
            <w:tcW w:w="527" w:type="dxa"/>
          </w:tcPr>
          <w:p w:rsidR="00597FC0" w:rsidRDefault="00597FC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27" w:type="dxa"/>
          </w:tcPr>
          <w:p w:rsidR="00597FC0" w:rsidRDefault="00597FC0">
            <w:pPr>
              <w:pStyle w:val="ConsPlusNormal"/>
              <w:jc w:val="center"/>
            </w:pPr>
            <w:r>
              <w:t>8091,6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За 9 месяцев 2023 года проведено 24 обследования нежилых помещений с целью их сохранности и использования по назначению.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2. Обеспечение деятельности комитета: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1) своевременное исполнение принятых бюджетных обязательств по оплате выполненных работ путем взаимодействия с Управлением Федерального казначейства по Красноярскому краю;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2) ведение бухгалтерского, налогового учета, составление бухгалтерской, налоговой и статистической отчетности, а также составление сводных бухгалтерских отчетов;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3) подготовка исходных данных для составления проекта перспективных, годовых и оперативных планов финансово-хозяйственной и производственной деятельности комитета;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4) определение параметров бюджета на очередной финансовый год и плановый период;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5) формирование пакета документов по перераспределению бюджетных средств для представления на рассмотрение финансовым управлением администрации города Ачинска, Ачинским городским Советом депутатов;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6) обеспечение достоверного учета имущества и обязательств правового образования.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Муниципальная программа разработана в соответствии с Бюджетным </w:t>
      </w:r>
      <w:hyperlink r:id="rId206">
        <w:r>
          <w:rPr>
            <w:color w:val="0000FF"/>
          </w:rPr>
          <w:t>кодексом</w:t>
        </w:r>
      </w:hyperlink>
      <w:r>
        <w:t xml:space="preserve"> РФ, </w:t>
      </w:r>
      <w:hyperlink r:id="rId207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24.12.2010 N 13-101р "Об утверждении Положения о комитете по управлению муниципальным имуществом администрации города Ачинска".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Финансовое обеспечение мероприятий осуществляется в рамках Федерального </w:t>
      </w:r>
      <w:hyperlink r:id="rId208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Реализация подпрограммных мероприятий осуществляется в соответствии с Федеральным </w:t>
      </w:r>
      <w:hyperlink r:id="rId209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Земельным </w:t>
      </w:r>
      <w:hyperlink r:id="rId210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21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12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Федеральным </w:t>
      </w:r>
      <w:hyperlink r:id="rId21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РФ" и нормативными правовыми актами Красноярского края и органов местного самоуправления города Ачинска.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597FC0" w:rsidRDefault="00597FC0">
      <w:pPr>
        <w:pStyle w:val="ConsPlusTitle"/>
        <w:jc w:val="center"/>
      </w:pPr>
      <w:r>
        <w:t>ЗА ИСПОЛНЕНИЕМ ПОДПРОГРАММЫ</w:t>
      </w:r>
    </w:p>
    <w:p w:rsidR="00597FC0" w:rsidRDefault="00597FC0">
      <w:pPr>
        <w:pStyle w:val="ConsPlusNormal"/>
        <w:jc w:val="center"/>
      </w:pPr>
      <w:r>
        <w:t xml:space="preserve">(в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597FC0" w:rsidRDefault="00597FC0">
      <w:pPr>
        <w:pStyle w:val="ConsPlusNormal"/>
        <w:jc w:val="center"/>
      </w:pPr>
      <w:r>
        <w:t>края от 21.11.2022 N 402-п)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ind w:firstLine="540"/>
        <w:jc w:val="both"/>
      </w:pPr>
      <w:r>
        <w:t>Комитет по управлению муниципальным имуществом администрации города Ачинска в лице главного бухгалтера (далее - исполнитель подпрограммы)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Исполнитель подпрограммы предоставляет: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итоговый отчет об исполнении подпрограммы;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подпрограммы.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>Контроль за ходом реализации подпрограммы осуществляет комитет по управлению муниципальным имуществом администрации города Ачинска.</w:t>
      </w:r>
    </w:p>
    <w:p w:rsidR="00597FC0" w:rsidRDefault="00597FC0">
      <w:pPr>
        <w:pStyle w:val="ConsPlusNormal"/>
        <w:spacing w:before="180"/>
        <w:ind w:firstLine="540"/>
        <w:jc w:val="both"/>
      </w:pPr>
      <w:r>
        <w:t xml:space="preserve">Отчет о ходе реализации подпрограммы 3 формируется ответственным исполнителем муниципальной программы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Ачинска, согласно </w:t>
      </w:r>
      <w:hyperlink r:id="rId215">
        <w:r>
          <w:rPr>
            <w:color w:val="0000FF"/>
          </w:rPr>
          <w:t>Постановлению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2"/>
      </w:pPr>
      <w:r>
        <w:t>Приложение N 1</w:t>
      </w:r>
    </w:p>
    <w:p w:rsidR="00597FC0" w:rsidRDefault="00597FC0">
      <w:pPr>
        <w:pStyle w:val="ConsPlusNormal"/>
        <w:jc w:val="right"/>
      </w:pPr>
      <w:r>
        <w:t>к подпрограмме</w:t>
      </w:r>
    </w:p>
    <w:p w:rsidR="00597FC0" w:rsidRDefault="00597FC0">
      <w:pPr>
        <w:pStyle w:val="ConsPlusNormal"/>
        <w:jc w:val="right"/>
      </w:pPr>
      <w:r>
        <w:t>"Управление реализацией программы",</w:t>
      </w:r>
    </w:p>
    <w:p w:rsidR="00597FC0" w:rsidRDefault="00597FC0">
      <w:pPr>
        <w:pStyle w:val="ConsPlusNormal"/>
        <w:jc w:val="right"/>
      </w:pPr>
      <w:r>
        <w:t>реализуемой в рамках</w:t>
      </w:r>
    </w:p>
    <w:p w:rsidR="00597FC0" w:rsidRDefault="00597FC0">
      <w:pPr>
        <w:pStyle w:val="ConsPlusNormal"/>
        <w:jc w:val="right"/>
      </w:pPr>
      <w:r>
        <w:t>муниципальной программы 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11" w:name="P2071"/>
      <w:bookmarkEnd w:id="11"/>
      <w:r>
        <w:t>ПЕРЕЧЕНЬ</w:t>
      </w:r>
    </w:p>
    <w:p w:rsidR="00597FC0" w:rsidRDefault="00597FC0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97FC0" w:rsidRDefault="0059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154"/>
        <w:gridCol w:w="1303"/>
        <w:gridCol w:w="2097"/>
        <w:gridCol w:w="737"/>
        <w:gridCol w:w="737"/>
        <w:gridCol w:w="737"/>
        <w:gridCol w:w="737"/>
      </w:tblGrid>
      <w:tr w:rsidR="00597FC0">
        <w:tc>
          <w:tcPr>
            <w:tcW w:w="566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303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7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948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597FC0">
        <w:tc>
          <w:tcPr>
            <w:tcW w:w="566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1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303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2097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2025 год</w:t>
            </w:r>
          </w:p>
        </w:tc>
      </w:tr>
      <w:tr w:rsidR="00597FC0">
        <w:tc>
          <w:tcPr>
            <w:tcW w:w="566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  <w:jc w:val="center"/>
            </w:pPr>
            <w:r>
              <w:t>8</w:t>
            </w:r>
          </w:p>
        </w:tc>
      </w:tr>
      <w:tr w:rsidR="00597FC0">
        <w:tc>
          <w:tcPr>
            <w:tcW w:w="566" w:type="dxa"/>
          </w:tcPr>
          <w:p w:rsidR="00597FC0" w:rsidRDefault="00597FC0">
            <w:pPr>
              <w:pStyle w:val="ConsPlusNormal"/>
            </w:pPr>
          </w:p>
        </w:tc>
        <w:tc>
          <w:tcPr>
            <w:tcW w:w="8502" w:type="dxa"/>
            <w:gridSpan w:val="7"/>
          </w:tcPr>
          <w:p w:rsidR="00597FC0" w:rsidRDefault="00597FC0">
            <w:pPr>
              <w:pStyle w:val="ConsPlusNormal"/>
            </w:pPr>
            <w: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597FC0">
        <w:tc>
          <w:tcPr>
            <w:tcW w:w="566" w:type="dxa"/>
          </w:tcPr>
          <w:p w:rsidR="00597FC0" w:rsidRDefault="00597FC0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597FC0" w:rsidRDefault="00597FC0">
            <w:pPr>
              <w:pStyle w:val="ConsPlusNormal"/>
            </w:pPr>
            <w:r>
              <w:t>Показатель результативности 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303" w:type="dxa"/>
          </w:tcPr>
          <w:p w:rsidR="00597FC0" w:rsidRDefault="00597FC0">
            <w:pPr>
              <w:pStyle w:val="ConsPlusNormal"/>
            </w:pPr>
            <w:r>
              <w:t>процент</w:t>
            </w:r>
          </w:p>
        </w:tc>
        <w:tc>
          <w:tcPr>
            <w:tcW w:w="2097" w:type="dxa"/>
          </w:tcPr>
          <w:p w:rsidR="00597FC0" w:rsidRDefault="00597FC0">
            <w:pPr>
              <w:pStyle w:val="ConsPlusNormal"/>
            </w:pPr>
            <w:r>
              <w:t xml:space="preserve">Федеральный </w:t>
            </w:r>
            <w:hyperlink r:id="rId216">
              <w:r>
                <w:rPr>
                  <w:color w:val="0000FF"/>
                </w:rPr>
                <w:t>закон</w:t>
              </w:r>
            </w:hyperlink>
            <w:r>
              <w:t xml:space="preserve"> от 21.12.2001 N 178-ФЗ (ред. от 23.07.2013) "О приватизации государственного и муниципального имущества";</w:t>
            </w:r>
          </w:p>
          <w:p w:rsidR="00597FC0" w:rsidRDefault="00597FC0">
            <w:pPr>
              <w:pStyle w:val="ConsPlusNormal"/>
            </w:pPr>
            <w:r>
              <w:t xml:space="preserve">Земельный </w:t>
            </w:r>
            <w:hyperlink r:id="rId21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</w:pPr>
            <w:r>
              <w:t>Не менее 90%</w:t>
            </w:r>
          </w:p>
        </w:tc>
      </w:tr>
      <w:tr w:rsidR="00597FC0">
        <w:tc>
          <w:tcPr>
            <w:tcW w:w="566" w:type="dxa"/>
          </w:tcPr>
          <w:p w:rsidR="00597FC0" w:rsidRDefault="00597FC0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597FC0" w:rsidRDefault="00597FC0">
            <w:pPr>
              <w:pStyle w:val="ConsPlusNormal"/>
            </w:pPr>
            <w:r>
              <w:t>Показатель результативности 2: соблюдение сроков представления годовой бюджетной отчетности</w:t>
            </w:r>
          </w:p>
        </w:tc>
        <w:tc>
          <w:tcPr>
            <w:tcW w:w="1303" w:type="dxa"/>
          </w:tcPr>
          <w:p w:rsidR="00597FC0" w:rsidRDefault="00597FC0">
            <w:pPr>
              <w:pStyle w:val="ConsPlusNormal"/>
            </w:pPr>
            <w:r>
              <w:t>процент</w:t>
            </w:r>
          </w:p>
        </w:tc>
        <w:tc>
          <w:tcPr>
            <w:tcW w:w="2097" w:type="dxa"/>
          </w:tcPr>
          <w:p w:rsidR="00597FC0" w:rsidRDefault="00597FC0">
            <w:pPr>
              <w:pStyle w:val="ConsPlusNormal"/>
            </w:pPr>
            <w:r>
              <w:t xml:space="preserve">Федеральный </w:t>
            </w:r>
            <w:hyperlink r:id="rId218">
              <w:r>
                <w:rPr>
                  <w:color w:val="0000FF"/>
                </w:rPr>
                <w:t>закон</w:t>
              </w:r>
            </w:hyperlink>
            <w:r>
              <w:t xml:space="preserve"> от 09.07.1999 N 159-ФЗ "О введение в действие Бюджетного кодекса РФ"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597FC0" w:rsidRDefault="00597FC0">
            <w:pPr>
              <w:pStyle w:val="ConsPlusNormal"/>
            </w:pPr>
            <w:r>
              <w:t>100</w:t>
            </w: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right"/>
        <w:outlineLvl w:val="2"/>
      </w:pPr>
      <w:r>
        <w:t>Приложение N 2</w:t>
      </w:r>
    </w:p>
    <w:p w:rsidR="00597FC0" w:rsidRDefault="00597FC0">
      <w:pPr>
        <w:pStyle w:val="ConsPlusNormal"/>
        <w:jc w:val="right"/>
      </w:pPr>
      <w:r>
        <w:t>к подпрограмме</w:t>
      </w:r>
    </w:p>
    <w:p w:rsidR="00597FC0" w:rsidRDefault="00597FC0">
      <w:pPr>
        <w:pStyle w:val="ConsPlusNormal"/>
        <w:jc w:val="right"/>
      </w:pPr>
      <w:r>
        <w:t>"Управление реализацией программы",</w:t>
      </w:r>
    </w:p>
    <w:p w:rsidR="00597FC0" w:rsidRDefault="00597FC0">
      <w:pPr>
        <w:pStyle w:val="ConsPlusNormal"/>
        <w:jc w:val="right"/>
      </w:pPr>
      <w:r>
        <w:t>реализуемой в рамках</w:t>
      </w:r>
    </w:p>
    <w:p w:rsidR="00597FC0" w:rsidRDefault="00597FC0">
      <w:pPr>
        <w:pStyle w:val="ConsPlusNormal"/>
        <w:jc w:val="right"/>
      </w:pPr>
      <w:r>
        <w:t>муниципальной программы города Ачинска</w:t>
      </w:r>
    </w:p>
    <w:p w:rsidR="00597FC0" w:rsidRDefault="00597FC0">
      <w:pPr>
        <w:pStyle w:val="ConsPlusNormal"/>
        <w:jc w:val="right"/>
      </w:pPr>
      <w:r>
        <w:t>"Управление муниципальным имуществом"</w:t>
      </w: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Title"/>
        <w:jc w:val="center"/>
      </w:pPr>
      <w:bookmarkStart w:id="12" w:name="P2122"/>
      <w:bookmarkEnd w:id="12"/>
      <w:r>
        <w:t>ПЕРЕЧЕНЬ</w:t>
      </w:r>
    </w:p>
    <w:p w:rsidR="00597FC0" w:rsidRDefault="00597FC0">
      <w:pPr>
        <w:pStyle w:val="ConsPlusTitle"/>
        <w:jc w:val="center"/>
      </w:pPr>
      <w:r>
        <w:t>МЕРОПРИЯТИЙ ПОДПРОГРАММЫ</w:t>
      </w:r>
    </w:p>
    <w:p w:rsidR="00597FC0" w:rsidRDefault="0059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97FC0" w:rsidRDefault="00597FC0">
            <w:pPr>
              <w:pStyle w:val="ConsPlusNormal"/>
              <w:jc w:val="center"/>
            </w:pPr>
            <w:r>
              <w:rPr>
                <w:color w:val="392C69"/>
              </w:rPr>
              <w:t>от 26.07.2023 N 226-п)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sectPr w:rsidR="00597FC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89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074"/>
      </w:tblGrid>
      <w:tr w:rsidR="00597FC0">
        <w:tc>
          <w:tcPr>
            <w:tcW w:w="45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9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597FC0" w:rsidRDefault="00597FC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12" w:type="dxa"/>
            <w:gridSpan w:val="3"/>
          </w:tcPr>
          <w:p w:rsidR="00597FC0" w:rsidRDefault="00597FC0">
            <w:pPr>
              <w:pStyle w:val="ConsPlusNormal"/>
              <w:jc w:val="center"/>
            </w:pPr>
            <w:r>
              <w:t>Расходы, по годам реализации подпрограммы (тыс. руб.)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074" w:type="dxa"/>
            <w:vMerge w:val="restart"/>
          </w:tcPr>
          <w:p w:rsidR="00597FC0" w:rsidRDefault="00597FC0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7FC0">
        <w:tc>
          <w:tcPr>
            <w:tcW w:w="45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789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  <w:vMerge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074" w:type="dxa"/>
            <w:vMerge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597FC0" w:rsidRDefault="0059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  <w:jc w:val="center"/>
            </w:pPr>
            <w:r>
              <w:t>12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1</w:t>
            </w:r>
          </w:p>
        </w:tc>
        <w:tc>
          <w:tcPr>
            <w:tcW w:w="12764" w:type="dxa"/>
            <w:gridSpan w:val="11"/>
          </w:tcPr>
          <w:p w:rsidR="00597FC0" w:rsidRDefault="00597FC0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2</w:t>
            </w:r>
          </w:p>
        </w:tc>
        <w:tc>
          <w:tcPr>
            <w:tcW w:w="12764" w:type="dxa"/>
            <w:gridSpan w:val="11"/>
          </w:tcPr>
          <w:p w:rsidR="00597FC0" w:rsidRDefault="00597FC0">
            <w:pPr>
              <w:pStyle w:val="ConsPlusNormal"/>
            </w:pPr>
            <w:r>
              <w:t>Подпрограмма "Управление реализацией программы"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3</w:t>
            </w:r>
          </w:p>
        </w:tc>
        <w:tc>
          <w:tcPr>
            <w:tcW w:w="12764" w:type="dxa"/>
            <w:gridSpan w:val="11"/>
          </w:tcPr>
          <w:p w:rsidR="00597FC0" w:rsidRDefault="00597FC0">
            <w:pPr>
              <w:pStyle w:val="ConsPlusNormal"/>
            </w:pPr>
            <w: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4</w:t>
            </w:r>
          </w:p>
        </w:tc>
        <w:tc>
          <w:tcPr>
            <w:tcW w:w="12764" w:type="dxa"/>
            <w:gridSpan w:val="11"/>
          </w:tcPr>
          <w:p w:rsidR="00597FC0" w:rsidRDefault="00597FC0">
            <w:pPr>
              <w:pStyle w:val="ConsPlusNormal"/>
            </w:pPr>
            <w: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4.1</w:t>
            </w:r>
          </w:p>
        </w:tc>
        <w:tc>
          <w:tcPr>
            <w:tcW w:w="1789" w:type="dxa"/>
          </w:tcPr>
          <w:p w:rsidR="00597FC0" w:rsidRDefault="00597FC0">
            <w:pPr>
              <w:pStyle w:val="ConsPlusNormal"/>
            </w:pPr>
            <w:r>
              <w:t>Мероприятие 3.1: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3030008020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120,</w:t>
            </w:r>
          </w:p>
          <w:p w:rsidR="00597FC0" w:rsidRDefault="00597FC0">
            <w:pPr>
              <w:pStyle w:val="ConsPlusNormal"/>
              <w:jc w:val="center"/>
            </w:pPr>
            <w:r>
              <w:t>240,</w:t>
            </w:r>
          </w:p>
          <w:p w:rsidR="00597FC0" w:rsidRDefault="00597FC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20698,4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61941,2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  <w:r>
              <w:t>Организация отлаженной работы структурных подразделений КУМИ с учетом возложенных функций, рациональное управление муниципальной собственностью, оперативное принятие управленческих решений, обеспечение актуальных сведений об объектах имущества муниципалитета, своевременная реализация мероприятий программы, контроль за достижением результатов ее реализации и т.п.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789" w:type="dxa"/>
          </w:tcPr>
          <w:p w:rsidR="00597FC0" w:rsidRDefault="00597FC0">
            <w:pPr>
              <w:pStyle w:val="ConsPlusNormal"/>
            </w:pPr>
            <w:r>
              <w:t>Мероприятие 3.2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3030077450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120, 240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360,4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360,4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  <w:r>
              <w:t>Содействие развитию налогового потенциала (основные средства 100,0 тыс. руб. (мониторы - 3 шт.; принтер - 1 шт.), материальное поощрение работников органов местного самоуправления 260,4 тыс. руб.)</w:t>
            </w: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78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3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4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789" w:type="dxa"/>
          </w:tcPr>
          <w:p w:rsidR="00597FC0" w:rsidRDefault="00597FC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9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63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32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54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904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15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  <w:tr w:rsidR="00597FC0">
        <w:tc>
          <w:tcPr>
            <w:tcW w:w="454" w:type="dxa"/>
          </w:tcPr>
          <w:p w:rsidR="00597FC0" w:rsidRDefault="00597FC0">
            <w:pPr>
              <w:pStyle w:val="ConsPlusNormal"/>
            </w:pPr>
            <w:r>
              <w:t>5</w:t>
            </w:r>
          </w:p>
        </w:tc>
        <w:tc>
          <w:tcPr>
            <w:tcW w:w="1789" w:type="dxa"/>
          </w:tcPr>
          <w:p w:rsidR="00597FC0" w:rsidRDefault="00597FC0">
            <w:pPr>
              <w:pStyle w:val="ConsPlusNormal"/>
            </w:pPr>
          </w:p>
        </w:tc>
        <w:tc>
          <w:tcPr>
            <w:tcW w:w="1834" w:type="dxa"/>
          </w:tcPr>
          <w:p w:rsidR="00597FC0" w:rsidRDefault="00597FC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97FC0" w:rsidRDefault="00597F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597FC0" w:rsidRDefault="00597F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21058,8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904" w:type="dxa"/>
          </w:tcPr>
          <w:p w:rsidR="00597FC0" w:rsidRDefault="00597FC0">
            <w:pPr>
              <w:pStyle w:val="ConsPlusNormal"/>
              <w:jc w:val="center"/>
            </w:pPr>
            <w:r>
              <w:t>20121,4</w:t>
            </w:r>
          </w:p>
        </w:tc>
        <w:tc>
          <w:tcPr>
            <w:tcW w:w="1159" w:type="dxa"/>
          </w:tcPr>
          <w:p w:rsidR="00597FC0" w:rsidRDefault="00597FC0">
            <w:pPr>
              <w:pStyle w:val="ConsPlusNormal"/>
              <w:jc w:val="center"/>
            </w:pPr>
            <w:r>
              <w:t>61301,6</w:t>
            </w:r>
          </w:p>
        </w:tc>
        <w:tc>
          <w:tcPr>
            <w:tcW w:w="2074" w:type="dxa"/>
          </w:tcPr>
          <w:p w:rsidR="00597FC0" w:rsidRDefault="00597FC0">
            <w:pPr>
              <w:pStyle w:val="ConsPlusNormal"/>
            </w:pPr>
          </w:p>
        </w:tc>
      </w:tr>
    </w:tbl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jc w:val="both"/>
      </w:pPr>
    </w:p>
    <w:p w:rsidR="00597FC0" w:rsidRDefault="00597F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08514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FC0"/>
    <w:rsid w:val="001B5EFC"/>
    <w:rsid w:val="0028136E"/>
    <w:rsid w:val="003B1178"/>
    <w:rsid w:val="00597FC0"/>
    <w:rsid w:val="00B77BC0"/>
    <w:rsid w:val="00C01572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FC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597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97FC0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597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597FC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597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597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97F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3&amp;n=313989&amp;dst=100022" TargetMode="External"/><Relationship Id="rId21" Type="http://schemas.openxmlformats.org/officeDocument/2006/relationships/hyperlink" Target="https://login.consultant.ru/link/?req=doc&amp;base=RLAW123&amp;n=166564&amp;dst=100005" TargetMode="External"/><Relationship Id="rId42" Type="http://schemas.openxmlformats.org/officeDocument/2006/relationships/hyperlink" Target="https://login.consultant.ru/link/?req=doc&amp;base=RLAW123&amp;n=205872&amp;dst=100005" TargetMode="External"/><Relationship Id="rId63" Type="http://schemas.openxmlformats.org/officeDocument/2006/relationships/hyperlink" Target="https://login.consultant.ru/link/?req=doc&amp;base=RLAW123&amp;n=246848&amp;dst=100005" TargetMode="External"/><Relationship Id="rId84" Type="http://schemas.openxmlformats.org/officeDocument/2006/relationships/hyperlink" Target="https://login.consultant.ru/link/?req=doc&amp;base=RLAW123&amp;n=323753&amp;dst=100005" TargetMode="External"/><Relationship Id="rId138" Type="http://schemas.openxmlformats.org/officeDocument/2006/relationships/hyperlink" Target="https://login.consultant.ru/link/?req=doc&amp;base=LAW&amp;n=460029" TargetMode="External"/><Relationship Id="rId159" Type="http://schemas.openxmlformats.org/officeDocument/2006/relationships/hyperlink" Target="https://login.consultant.ru/link/?req=doc&amp;base=RLAW123&amp;n=303241&amp;dst=102198" TargetMode="External"/><Relationship Id="rId170" Type="http://schemas.openxmlformats.org/officeDocument/2006/relationships/hyperlink" Target="https://login.consultant.ru/link/?req=doc&amp;base=RLAW123&amp;n=311408&amp;dst=100022" TargetMode="External"/><Relationship Id="rId191" Type="http://schemas.openxmlformats.org/officeDocument/2006/relationships/hyperlink" Target="https://login.consultant.ru/link/?req=doc&amp;base=LAW&amp;n=451928" TargetMode="External"/><Relationship Id="rId205" Type="http://schemas.openxmlformats.org/officeDocument/2006/relationships/hyperlink" Target="https://login.consultant.ru/link/?req=doc&amp;base=RLAW123&amp;n=109264" TargetMode="External"/><Relationship Id="rId107" Type="http://schemas.openxmlformats.org/officeDocument/2006/relationships/hyperlink" Target="https://login.consultant.ru/link/?req=doc&amp;base=RLAW123&amp;n=313989&amp;dst=100017" TargetMode="External"/><Relationship Id="rId11" Type="http://schemas.openxmlformats.org/officeDocument/2006/relationships/hyperlink" Target="https://login.consultant.ru/link/?req=doc&amp;base=RLAW123&amp;n=128140&amp;dst=100005" TargetMode="External"/><Relationship Id="rId32" Type="http://schemas.openxmlformats.org/officeDocument/2006/relationships/hyperlink" Target="https://login.consultant.ru/link/?req=doc&amp;base=RLAW123&amp;n=185520&amp;dst=100005" TargetMode="External"/><Relationship Id="rId53" Type="http://schemas.openxmlformats.org/officeDocument/2006/relationships/hyperlink" Target="https://login.consultant.ru/link/?req=doc&amp;base=RLAW123&amp;n=228763&amp;dst=100005" TargetMode="External"/><Relationship Id="rId74" Type="http://schemas.openxmlformats.org/officeDocument/2006/relationships/hyperlink" Target="https://login.consultant.ru/link/?req=doc&amp;base=RLAW123&amp;n=278669&amp;dst=100005" TargetMode="External"/><Relationship Id="rId128" Type="http://schemas.openxmlformats.org/officeDocument/2006/relationships/hyperlink" Target="https://login.consultant.ru/link/?req=doc&amp;base=RLAW123&amp;n=311408&amp;dst=100017" TargetMode="External"/><Relationship Id="rId149" Type="http://schemas.openxmlformats.org/officeDocument/2006/relationships/hyperlink" Target="https://login.consultant.ru/link/?req=doc&amp;base=RLAW123&amp;n=323753&amp;dst=100033" TargetMode="External"/><Relationship Id="rId5" Type="http://schemas.openxmlformats.org/officeDocument/2006/relationships/hyperlink" Target="https://login.consultant.ru/link/?req=doc&amp;base=RLAW123&amp;n=106217&amp;dst=100005" TargetMode="External"/><Relationship Id="rId90" Type="http://schemas.openxmlformats.org/officeDocument/2006/relationships/hyperlink" Target="https://login.consultant.ru/link/?req=doc&amp;base=RLAW123&amp;n=97027&amp;dst=100417" TargetMode="External"/><Relationship Id="rId95" Type="http://schemas.openxmlformats.org/officeDocument/2006/relationships/hyperlink" Target="https://login.consultant.ru/link/?req=doc&amp;base=RLAW123&amp;n=300293&amp;dst=100007" TargetMode="External"/><Relationship Id="rId160" Type="http://schemas.openxmlformats.org/officeDocument/2006/relationships/hyperlink" Target="https://login.consultant.ru/link/?req=doc&amp;base=RLAW123&amp;n=303241&amp;dst=102295" TargetMode="External"/><Relationship Id="rId165" Type="http://schemas.openxmlformats.org/officeDocument/2006/relationships/hyperlink" Target="https://login.consultant.ru/link/?req=doc&amp;base=LAW&amp;n=452996" TargetMode="External"/><Relationship Id="rId181" Type="http://schemas.openxmlformats.org/officeDocument/2006/relationships/hyperlink" Target="https://login.consultant.ru/link/?req=doc&amp;base=RLAW123&amp;n=323753&amp;dst=100044" TargetMode="External"/><Relationship Id="rId186" Type="http://schemas.openxmlformats.org/officeDocument/2006/relationships/hyperlink" Target="https://login.consultant.ru/link/?req=doc&amp;base=LAW&amp;n=465808" TargetMode="External"/><Relationship Id="rId216" Type="http://schemas.openxmlformats.org/officeDocument/2006/relationships/hyperlink" Target="https://login.consultant.ru/link/?req=doc&amp;base=LAW&amp;n=452996" TargetMode="External"/><Relationship Id="rId211" Type="http://schemas.openxmlformats.org/officeDocument/2006/relationships/hyperlink" Target="https://login.consultant.ru/link/?req=doc&amp;base=LAW&amp;n=465808" TargetMode="External"/><Relationship Id="rId22" Type="http://schemas.openxmlformats.org/officeDocument/2006/relationships/hyperlink" Target="https://login.consultant.ru/link/?req=doc&amp;base=RLAW123&amp;n=166565&amp;dst=100005" TargetMode="External"/><Relationship Id="rId27" Type="http://schemas.openxmlformats.org/officeDocument/2006/relationships/hyperlink" Target="https://login.consultant.ru/link/?req=doc&amp;base=RLAW123&amp;n=181488&amp;dst=100005" TargetMode="External"/><Relationship Id="rId43" Type="http://schemas.openxmlformats.org/officeDocument/2006/relationships/hyperlink" Target="https://login.consultant.ru/link/?req=doc&amp;base=RLAW123&amp;n=208686&amp;dst=100005" TargetMode="External"/><Relationship Id="rId48" Type="http://schemas.openxmlformats.org/officeDocument/2006/relationships/hyperlink" Target="https://login.consultant.ru/link/?req=doc&amp;base=RLAW123&amp;n=217787&amp;dst=100005" TargetMode="External"/><Relationship Id="rId64" Type="http://schemas.openxmlformats.org/officeDocument/2006/relationships/hyperlink" Target="https://login.consultant.ru/link/?req=doc&amp;base=RLAW123&amp;n=250665&amp;dst=100005" TargetMode="External"/><Relationship Id="rId69" Type="http://schemas.openxmlformats.org/officeDocument/2006/relationships/hyperlink" Target="https://login.consultant.ru/link/?req=doc&amp;base=RLAW123&amp;n=266280&amp;dst=100005" TargetMode="External"/><Relationship Id="rId113" Type="http://schemas.openxmlformats.org/officeDocument/2006/relationships/hyperlink" Target="https://login.consultant.ru/link/?req=doc&amp;base=RLAW123&amp;n=313989&amp;dst=100018" TargetMode="External"/><Relationship Id="rId118" Type="http://schemas.openxmlformats.org/officeDocument/2006/relationships/hyperlink" Target="https://login.consultant.ru/link/?req=doc&amp;base=RLAW123&amp;n=323753&amp;dst=100011" TargetMode="External"/><Relationship Id="rId134" Type="http://schemas.openxmlformats.org/officeDocument/2006/relationships/hyperlink" Target="https://login.consultant.ru/link/?req=doc&amp;base=LAW&amp;n=451928" TargetMode="External"/><Relationship Id="rId139" Type="http://schemas.openxmlformats.org/officeDocument/2006/relationships/hyperlink" Target="https://login.consultant.ru/link/?req=doc&amp;base=RLAW123&amp;n=313989&amp;dst=100034" TargetMode="External"/><Relationship Id="rId80" Type="http://schemas.openxmlformats.org/officeDocument/2006/relationships/hyperlink" Target="https://login.consultant.ru/link/?req=doc&amp;base=RLAW123&amp;n=300293&amp;dst=100005" TargetMode="External"/><Relationship Id="rId85" Type="http://schemas.openxmlformats.org/officeDocument/2006/relationships/hyperlink" Target="https://login.consultant.ru/link/?req=doc&amp;base=LAW&amp;n=465799" TargetMode="External"/><Relationship Id="rId150" Type="http://schemas.openxmlformats.org/officeDocument/2006/relationships/hyperlink" Target="https://login.consultant.ru/link/?req=doc&amp;base=RLAW123&amp;n=324457&amp;dst=100208" TargetMode="External"/><Relationship Id="rId155" Type="http://schemas.openxmlformats.org/officeDocument/2006/relationships/hyperlink" Target="https://login.consultant.ru/link/?req=doc&amp;base=RLAW123&amp;n=300293&amp;dst=100015" TargetMode="External"/><Relationship Id="rId171" Type="http://schemas.openxmlformats.org/officeDocument/2006/relationships/hyperlink" Target="https://login.consultant.ru/link/?req=doc&amp;base=RLAW123&amp;n=313989&amp;dst=100045" TargetMode="External"/><Relationship Id="rId176" Type="http://schemas.openxmlformats.org/officeDocument/2006/relationships/hyperlink" Target="https://login.consultant.ru/link/?req=doc&amp;base=RLAW123&amp;n=323753&amp;dst=100039" TargetMode="External"/><Relationship Id="rId192" Type="http://schemas.openxmlformats.org/officeDocument/2006/relationships/hyperlink" Target="https://login.consultant.ru/link/?req=doc&amp;base=RLAW123&amp;n=303241&amp;dst=100866" TargetMode="External"/><Relationship Id="rId197" Type="http://schemas.openxmlformats.org/officeDocument/2006/relationships/hyperlink" Target="https://login.consultant.ru/link/?req=doc&amp;base=RLAW123&amp;n=300293&amp;dst=100033" TargetMode="External"/><Relationship Id="rId206" Type="http://schemas.openxmlformats.org/officeDocument/2006/relationships/hyperlink" Target="https://login.consultant.ru/link/?req=doc&amp;base=LAW&amp;n=465808" TargetMode="External"/><Relationship Id="rId201" Type="http://schemas.openxmlformats.org/officeDocument/2006/relationships/hyperlink" Target="https://login.consultant.ru/link/?req=doc&amp;base=RLAW123&amp;n=313989&amp;dst=100064" TargetMode="External"/><Relationship Id="rId12" Type="http://schemas.openxmlformats.org/officeDocument/2006/relationships/hyperlink" Target="https://login.consultant.ru/link/?req=doc&amp;base=RLAW123&amp;n=129943&amp;dst=100005" TargetMode="External"/><Relationship Id="rId17" Type="http://schemas.openxmlformats.org/officeDocument/2006/relationships/hyperlink" Target="https://login.consultant.ru/link/?req=doc&amp;base=RLAW123&amp;n=138649&amp;dst=100005" TargetMode="External"/><Relationship Id="rId33" Type="http://schemas.openxmlformats.org/officeDocument/2006/relationships/hyperlink" Target="https://login.consultant.ru/link/?req=doc&amp;base=RLAW123&amp;n=189745&amp;dst=100005" TargetMode="External"/><Relationship Id="rId38" Type="http://schemas.openxmlformats.org/officeDocument/2006/relationships/hyperlink" Target="https://login.consultant.ru/link/?req=doc&amp;base=RLAW123&amp;n=199994&amp;dst=100005" TargetMode="External"/><Relationship Id="rId59" Type="http://schemas.openxmlformats.org/officeDocument/2006/relationships/hyperlink" Target="https://login.consultant.ru/link/?req=doc&amp;base=RLAW123&amp;n=234706&amp;dst=100005" TargetMode="External"/><Relationship Id="rId103" Type="http://schemas.openxmlformats.org/officeDocument/2006/relationships/hyperlink" Target="https://login.consultant.ru/link/?req=doc&amp;base=LAW&amp;n=2875&amp;dst=100576" TargetMode="External"/><Relationship Id="rId108" Type="http://schemas.openxmlformats.org/officeDocument/2006/relationships/hyperlink" Target="https://login.consultant.ru/link/?req=doc&amp;base=LAW&amp;n=465808" TargetMode="External"/><Relationship Id="rId124" Type="http://schemas.openxmlformats.org/officeDocument/2006/relationships/hyperlink" Target="https://login.consultant.ru/link/?req=doc&amp;base=RLAW123&amp;n=323753&amp;dst=100018" TargetMode="External"/><Relationship Id="rId129" Type="http://schemas.openxmlformats.org/officeDocument/2006/relationships/hyperlink" Target="https://login.consultant.ru/link/?req=doc&amp;base=RLAW123&amp;n=313989&amp;dst=100029" TargetMode="External"/><Relationship Id="rId54" Type="http://schemas.openxmlformats.org/officeDocument/2006/relationships/hyperlink" Target="https://login.consultant.ru/link/?req=doc&amp;base=RLAW123&amp;n=229685&amp;dst=100005" TargetMode="External"/><Relationship Id="rId70" Type="http://schemas.openxmlformats.org/officeDocument/2006/relationships/hyperlink" Target="https://login.consultant.ru/link/?req=doc&amp;base=RLAW123&amp;n=270309&amp;dst=100005" TargetMode="External"/><Relationship Id="rId75" Type="http://schemas.openxmlformats.org/officeDocument/2006/relationships/hyperlink" Target="https://login.consultant.ru/link/?req=doc&amp;base=RLAW123&amp;n=282256&amp;dst=100005" TargetMode="External"/><Relationship Id="rId91" Type="http://schemas.openxmlformats.org/officeDocument/2006/relationships/hyperlink" Target="https://login.consultant.ru/link/?req=doc&amp;base=RLAW123&amp;n=313989&amp;dst=100006" TargetMode="External"/><Relationship Id="rId96" Type="http://schemas.openxmlformats.org/officeDocument/2006/relationships/hyperlink" Target="https://login.consultant.ru/link/?req=doc&amp;base=RLAW123&amp;n=311408&amp;dst=100006" TargetMode="External"/><Relationship Id="rId140" Type="http://schemas.openxmlformats.org/officeDocument/2006/relationships/hyperlink" Target="https://login.consultant.ru/link/?req=doc&amp;base=RLAW123&amp;n=323753&amp;dst=100025" TargetMode="External"/><Relationship Id="rId145" Type="http://schemas.openxmlformats.org/officeDocument/2006/relationships/hyperlink" Target="https://login.consultant.ru/link/?req=doc&amp;base=RLAW123&amp;n=323753&amp;dst=100030" TargetMode="External"/><Relationship Id="rId161" Type="http://schemas.openxmlformats.org/officeDocument/2006/relationships/hyperlink" Target="https://login.consultant.ru/link/?req=doc&amp;base=RLAW123&amp;n=323753&amp;dst=100034" TargetMode="External"/><Relationship Id="rId166" Type="http://schemas.openxmlformats.org/officeDocument/2006/relationships/hyperlink" Target="https://login.consultant.ru/link/?req=doc&amp;base=LAW&amp;n=452750" TargetMode="External"/><Relationship Id="rId182" Type="http://schemas.openxmlformats.org/officeDocument/2006/relationships/hyperlink" Target="https://login.consultant.ru/link/?req=doc&amp;base=RLAW123&amp;n=323753&amp;dst=100045" TargetMode="External"/><Relationship Id="rId187" Type="http://schemas.openxmlformats.org/officeDocument/2006/relationships/hyperlink" Target="https://login.consultant.ru/link/?req=doc&amp;base=LAW&amp;n=465787" TargetMode="External"/><Relationship Id="rId217" Type="http://schemas.openxmlformats.org/officeDocument/2006/relationships/hyperlink" Target="https://login.consultant.ru/link/?req=doc&amp;base=LAW&amp;n=4657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6273&amp;dst=100005" TargetMode="External"/><Relationship Id="rId212" Type="http://schemas.openxmlformats.org/officeDocument/2006/relationships/hyperlink" Target="https://login.consultant.ru/link/?req=doc&amp;base=LAW&amp;n=452996" TargetMode="External"/><Relationship Id="rId23" Type="http://schemas.openxmlformats.org/officeDocument/2006/relationships/hyperlink" Target="https://login.consultant.ru/link/?req=doc&amp;base=RLAW123&amp;n=171019&amp;dst=100005" TargetMode="External"/><Relationship Id="rId28" Type="http://schemas.openxmlformats.org/officeDocument/2006/relationships/hyperlink" Target="https://login.consultant.ru/link/?req=doc&amp;base=RLAW123&amp;n=181743&amp;dst=100005" TargetMode="External"/><Relationship Id="rId49" Type="http://schemas.openxmlformats.org/officeDocument/2006/relationships/hyperlink" Target="https://login.consultant.ru/link/?req=doc&amp;base=RLAW123&amp;n=221017&amp;dst=100005" TargetMode="External"/><Relationship Id="rId114" Type="http://schemas.openxmlformats.org/officeDocument/2006/relationships/hyperlink" Target="https://login.consultant.ru/link/?req=doc&amp;base=RLAW123&amp;n=313989&amp;dst=100019" TargetMode="External"/><Relationship Id="rId119" Type="http://schemas.openxmlformats.org/officeDocument/2006/relationships/hyperlink" Target="https://login.consultant.ru/link/?req=doc&amp;base=RLAW123&amp;n=323753&amp;dst=100013" TargetMode="External"/><Relationship Id="rId44" Type="http://schemas.openxmlformats.org/officeDocument/2006/relationships/hyperlink" Target="https://login.consultant.ru/link/?req=doc&amp;base=RLAW123&amp;n=210667&amp;dst=100005" TargetMode="External"/><Relationship Id="rId60" Type="http://schemas.openxmlformats.org/officeDocument/2006/relationships/hyperlink" Target="https://login.consultant.ru/link/?req=doc&amp;base=RLAW123&amp;n=237411&amp;dst=100005" TargetMode="External"/><Relationship Id="rId65" Type="http://schemas.openxmlformats.org/officeDocument/2006/relationships/hyperlink" Target="https://login.consultant.ru/link/?req=doc&amp;base=RLAW123&amp;n=254494&amp;dst=100005" TargetMode="External"/><Relationship Id="rId81" Type="http://schemas.openxmlformats.org/officeDocument/2006/relationships/hyperlink" Target="https://login.consultant.ru/link/?req=doc&amp;base=RLAW123&amp;n=300868&amp;dst=100005" TargetMode="External"/><Relationship Id="rId86" Type="http://schemas.openxmlformats.org/officeDocument/2006/relationships/hyperlink" Target="https://login.consultant.ru/link/?req=doc&amp;base=LAW&amp;n=465808&amp;dst=103281" TargetMode="External"/><Relationship Id="rId130" Type="http://schemas.openxmlformats.org/officeDocument/2006/relationships/hyperlink" Target="https://login.consultant.ru/link/?req=doc&amp;base=RLAW123&amp;n=323753&amp;dst=100020" TargetMode="External"/><Relationship Id="rId135" Type="http://schemas.openxmlformats.org/officeDocument/2006/relationships/hyperlink" Target="https://login.consultant.ru/link/?req=doc&amp;base=LAW&amp;n=436361" TargetMode="External"/><Relationship Id="rId151" Type="http://schemas.openxmlformats.org/officeDocument/2006/relationships/hyperlink" Target="https://login.consultant.ru/link/?req=doc&amp;base=LAW&amp;n=460029&amp;dst=100913" TargetMode="External"/><Relationship Id="rId156" Type="http://schemas.openxmlformats.org/officeDocument/2006/relationships/hyperlink" Target="https://login.consultant.ru/link/?req=doc&amp;base=RLAW123&amp;n=303241&amp;dst=101987" TargetMode="External"/><Relationship Id="rId177" Type="http://schemas.openxmlformats.org/officeDocument/2006/relationships/hyperlink" Target="https://login.consultant.ru/link/?req=doc&amp;base=RLAW123&amp;n=323753&amp;dst=100040" TargetMode="External"/><Relationship Id="rId198" Type="http://schemas.openxmlformats.org/officeDocument/2006/relationships/hyperlink" Target="https://login.consultant.ru/link/?req=doc&amp;base=RLAW123&amp;n=311408&amp;dst=100026" TargetMode="External"/><Relationship Id="rId172" Type="http://schemas.openxmlformats.org/officeDocument/2006/relationships/hyperlink" Target="https://login.consultant.ru/link/?req=doc&amp;base=RLAW123&amp;n=323753&amp;dst=100036" TargetMode="External"/><Relationship Id="rId193" Type="http://schemas.openxmlformats.org/officeDocument/2006/relationships/hyperlink" Target="https://login.consultant.ru/link/?req=doc&amp;base=RLAW123&amp;n=300293&amp;dst=100024" TargetMode="External"/><Relationship Id="rId202" Type="http://schemas.openxmlformats.org/officeDocument/2006/relationships/hyperlink" Target="https://login.consultant.ru/link/?req=doc&amp;base=RLAW123&amp;n=323753&amp;dst=100050" TargetMode="External"/><Relationship Id="rId207" Type="http://schemas.openxmlformats.org/officeDocument/2006/relationships/hyperlink" Target="https://login.consultant.ru/link/?req=doc&amp;base=RLAW123&amp;n=199067" TargetMode="External"/><Relationship Id="rId13" Type="http://schemas.openxmlformats.org/officeDocument/2006/relationships/hyperlink" Target="https://login.consultant.ru/link/?req=doc&amp;base=RLAW123&amp;n=131138&amp;dst=100005" TargetMode="External"/><Relationship Id="rId18" Type="http://schemas.openxmlformats.org/officeDocument/2006/relationships/hyperlink" Target="https://login.consultant.ru/link/?req=doc&amp;base=RLAW123&amp;n=141768&amp;dst=100005" TargetMode="External"/><Relationship Id="rId39" Type="http://schemas.openxmlformats.org/officeDocument/2006/relationships/hyperlink" Target="https://login.consultant.ru/link/?req=doc&amp;base=RLAW123&amp;n=202497&amp;dst=100005" TargetMode="External"/><Relationship Id="rId109" Type="http://schemas.openxmlformats.org/officeDocument/2006/relationships/hyperlink" Target="https://login.consultant.ru/link/?req=doc&amp;base=LAW&amp;n=465787" TargetMode="External"/><Relationship Id="rId34" Type="http://schemas.openxmlformats.org/officeDocument/2006/relationships/hyperlink" Target="https://login.consultant.ru/link/?req=doc&amp;base=RLAW123&amp;n=195164&amp;dst=100005" TargetMode="External"/><Relationship Id="rId50" Type="http://schemas.openxmlformats.org/officeDocument/2006/relationships/hyperlink" Target="https://login.consultant.ru/link/?req=doc&amp;base=RLAW123&amp;n=222353&amp;dst=100005" TargetMode="External"/><Relationship Id="rId55" Type="http://schemas.openxmlformats.org/officeDocument/2006/relationships/hyperlink" Target="https://login.consultant.ru/link/?req=doc&amp;base=RLAW123&amp;n=230803&amp;dst=100005" TargetMode="External"/><Relationship Id="rId76" Type="http://schemas.openxmlformats.org/officeDocument/2006/relationships/hyperlink" Target="https://login.consultant.ru/link/?req=doc&amp;base=RLAW123&amp;n=285970&amp;dst=100005" TargetMode="External"/><Relationship Id="rId97" Type="http://schemas.openxmlformats.org/officeDocument/2006/relationships/hyperlink" Target="https://login.consultant.ru/link/?req=doc&amp;base=RLAW123&amp;n=313989&amp;dst=100010" TargetMode="External"/><Relationship Id="rId104" Type="http://schemas.openxmlformats.org/officeDocument/2006/relationships/hyperlink" Target="https://login.consultant.ru/link/?req=doc&amp;base=LAW&amp;n=465799" TargetMode="External"/><Relationship Id="rId120" Type="http://schemas.openxmlformats.org/officeDocument/2006/relationships/hyperlink" Target="https://login.consultant.ru/link/?req=doc&amp;base=RLAW123&amp;n=323753&amp;dst=100014" TargetMode="External"/><Relationship Id="rId125" Type="http://schemas.openxmlformats.org/officeDocument/2006/relationships/hyperlink" Target="https://login.consultant.ru/link/?req=doc&amp;base=RLAW123&amp;n=313989&amp;dst=100028" TargetMode="External"/><Relationship Id="rId141" Type="http://schemas.openxmlformats.org/officeDocument/2006/relationships/hyperlink" Target="https://login.consultant.ru/link/?req=doc&amp;base=RLAW123&amp;n=323753&amp;dst=100025" TargetMode="External"/><Relationship Id="rId146" Type="http://schemas.openxmlformats.org/officeDocument/2006/relationships/hyperlink" Target="https://login.consultant.ru/link/?req=doc&amp;base=RLAW123&amp;n=323753&amp;dst=100031" TargetMode="External"/><Relationship Id="rId167" Type="http://schemas.openxmlformats.org/officeDocument/2006/relationships/hyperlink" Target="https://login.consultant.ru/link/?req=doc&amp;base=RLAW123&amp;n=323753&amp;dst=100035" TargetMode="External"/><Relationship Id="rId188" Type="http://schemas.openxmlformats.org/officeDocument/2006/relationships/hyperlink" Target="https://login.consultant.ru/link/?req=doc&amp;base=LAW&amp;n=465808" TargetMode="External"/><Relationship Id="rId7" Type="http://schemas.openxmlformats.org/officeDocument/2006/relationships/hyperlink" Target="https://login.consultant.ru/link/?req=doc&amp;base=RLAW123&amp;n=110773&amp;dst=100005" TargetMode="External"/><Relationship Id="rId71" Type="http://schemas.openxmlformats.org/officeDocument/2006/relationships/hyperlink" Target="https://login.consultant.ru/link/?req=doc&amp;base=RLAW123&amp;n=274531&amp;dst=100005" TargetMode="External"/><Relationship Id="rId92" Type="http://schemas.openxmlformats.org/officeDocument/2006/relationships/hyperlink" Target="https://login.consultant.ru/link/?req=doc&amp;base=RLAW123&amp;n=313989&amp;dst=100008" TargetMode="External"/><Relationship Id="rId162" Type="http://schemas.openxmlformats.org/officeDocument/2006/relationships/hyperlink" Target="https://login.consultant.ru/link/?req=doc&amp;base=LAW&amp;n=465808" TargetMode="External"/><Relationship Id="rId183" Type="http://schemas.openxmlformats.org/officeDocument/2006/relationships/hyperlink" Target="https://login.consultant.ru/link/?req=doc&amp;base=RLAW123&amp;n=323753&amp;dst=100046" TargetMode="External"/><Relationship Id="rId213" Type="http://schemas.openxmlformats.org/officeDocument/2006/relationships/hyperlink" Target="https://login.consultant.ru/link/?req=doc&amp;base=LAW&amp;n=454103" TargetMode="External"/><Relationship Id="rId218" Type="http://schemas.openxmlformats.org/officeDocument/2006/relationships/hyperlink" Target="https://login.consultant.ru/link/?req=doc&amp;base=LAW&amp;n=710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85097&amp;dst=100005" TargetMode="External"/><Relationship Id="rId24" Type="http://schemas.openxmlformats.org/officeDocument/2006/relationships/hyperlink" Target="https://login.consultant.ru/link/?req=doc&amp;base=RLAW123&amp;n=175936&amp;dst=100005" TargetMode="External"/><Relationship Id="rId40" Type="http://schemas.openxmlformats.org/officeDocument/2006/relationships/hyperlink" Target="https://login.consultant.ru/link/?req=doc&amp;base=RLAW123&amp;n=203850&amp;dst=100005" TargetMode="External"/><Relationship Id="rId45" Type="http://schemas.openxmlformats.org/officeDocument/2006/relationships/hyperlink" Target="https://login.consultant.ru/link/?req=doc&amp;base=RLAW123&amp;n=213224&amp;dst=100005" TargetMode="External"/><Relationship Id="rId66" Type="http://schemas.openxmlformats.org/officeDocument/2006/relationships/hyperlink" Target="https://login.consultant.ru/link/?req=doc&amp;base=RLAW123&amp;n=255526&amp;dst=100005" TargetMode="External"/><Relationship Id="rId87" Type="http://schemas.openxmlformats.org/officeDocument/2006/relationships/hyperlink" Target="https://login.consultant.ru/link/?req=doc&amp;base=RLAW123&amp;n=285779" TargetMode="External"/><Relationship Id="rId110" Type="http://schemas.openxmlformats.org/officeDocument/2006/relationships/hyperlink" Target="https://login.consultant.ru/link/?req=doc&amp;base=LAW&amp;n=465632" TargetMode="External"/><Relationship Id="rId115" Type="http://schemas.openxmlformats.org/officeDocument/2006/relationships/hyperlink" Target="https://login.consultant.ru/link/?req=doc&amp;base=RLAW123&amp;n=313989&amp;dst=100020" TargetMode="External"/><Relationship Id="rId131" Type="http://schemas.openxmlformats.org/officeDocument/2006/relationships/hyperlink" Target="https://login.consultant.ru/link/?req=doc&amp;base=RLAW123&amp;n=323753&amp;dst=100020" TargetMode="External"/><Relationship Id="rId136" Type="http://schemas.openxmlformats.org/officeDocument/2006/relationships/hyperlink" Target="https://login.consultant.ru/link/?req=doc&amp;base=LAW&amp;n=452996" TargetMode="External"/><Relationship Id="rId157" Type="http://schemas.openxmlformats.org/officeDocument/2006/relationships/hyperlink" Target="https://login.consultant.ru/link/?req=doc&amp;base=RLAW123&amp;n=303241&amp;dst=101627" TargetMode="External"/><Relationship Id="rId178" Type="http://schemas.openxmlformats.org/officeDocument/2006/relationships/hyperlink" Target="https://login.consultant.ru/link/?req=doc&amp;base=RLAW123&amp;n=323753&amp;dst=100041" TargetMode="External"/><Relationship Id="rId61" Type="http://schemas.openxmlformats.org/officeDocument/2006/relationships/hyperlink" Target="https://login.consultant.ru/link/?req=doc&amp;base=RLAW123&amp;n=240940&amp;dst=100005" TargetMode="External"/><Relationship Id="rId82" Type="http://schemas.openxmlformats.org/officeDocument/2006/relationships/hyperlink" Target="https://login.consultant.ru/link/?req=doc&amp;base=RLAW123&amp;n=311408&amp;dst=100005" TargetMode="External"/><Relationship Id="rId152" Type="http://schemas.openxmlformats.org/officeDocument/2006/relationships/hyperlink" Target="https://login.consultant.ru/link/?req=doc&amp;base=LAW&amp;n=460029&amp;dst=100891" TargetMode="External"/><Relationship Id="rId173" Type="http://schemas.openxmlformats.org/officeDocument/2006/relationships/hyperlink" Target="https://login.consultant.ru/link/?req=doc&amp;base=RLAW123&amp;n=313989&amp;dst=100045" TargetMode="External"/><Relationship Id="rId194" Type="http://schemas.openxmlformats.org/officeDocument/2006/relationships/hyperlink" Target="https://login.consultant.ru/link/?req=doc&amp;base=RLAW123&amp;n=303241" TargetMode="External"/><Relationship Id="rId199" Type="http://schemas.openxmlformats.org/officeDocument/2006/relationships/hyperlink" Target="https://login.consultant.ru/link/?req=doc&amp;base=RLAW123&amp;n=313989&amp;dst=100064" TargetMode="External"/><Relationship Id="rId203" Type="http://schemas.openxmlformats.org/officeDocument/2006/relationships/hyperlink" Target="https://login.consultant.ru/link/?req=doc&amp;base=LAW&amp;n=453313" TargetMode="External"/><Relationship Id="rId208" Type="http://schemas.openxmlformats.org/officeDocument/2006/relationships/hyperlink" Target="https://login.consultant.ru/link/?req=doc&amp;base=LAW&amp;n=436707" TargetMode="External"/><Relationship Id="rId19" Type="http://schemas.openxmlformats.org/officeDocument/2006/relationships/hyperlink" Target="https://login.consultant.ru/link/?req=doc&amp;base=RLAW123&amp;n=144299&amp;dst=100005" TargetMode="External"/><Relationship Id="rId14" Type="http://schemas.openxmlformats.org/officeDocument/2006/relationships/hyperlink" Target="https://login.consultant.ru/link/?req=doc&amp;base=RLAW123&amp;n=133931&amp;dst=100005" TargetMode="External"/><Relationship Id="rId30" Type="http://schemas.openxmlformats.org/officeDocument/2006/relationships/hyperlink" Target="https://login.consultant.ru/link/?req=doc&amp;base=RLAW123&amp;n=185098&amp;dst=100005" TargetMode="External"/><Relationship Id="rId35" Type="http://schemas.openxmlformats.org/officeDocument/2006/relationships/hyperlink" Target="https://login.consultant.ru/link/?req=doc&amp;base=RLAW123&amp;n=197207&amp;dst=100005" TargetMode="External"/><Relationship Id="rId56" Type="http://schemas.openxmlformats.org/officeDocument/2006/relationships/hyperlink" Target="https://login.consultant.ru/link/?req=doc&amp;base=RLAW123&amp;n=231789&amp;dst=100005" TargetMode="External"/><Relationship Id="rId77" Type="http://schemas.openxmlformats.org/officeDocument/2006/relationships/hyperlink" Target="https://login.consultant.ru/link/?req=doc&amp;base=RLAW123&amp;n=290047&amp;dst=100005" TargetMode="External"/><Relationship Id="rId100" Type="http://schemas.openxmlformats.org/officeDocument/2006/relationships/hyperlink" Target="https://login.consultant.ru/link/?req=doc&amp;base=RLAW123&amp;n=303241" TargetMode="External"/><Relationship Id="rId105" Type="http://schemas.openxmlformats.org/officeDocument/2006/relationships/hyperlink" Target="https://login.consultant.ru/link/?req=doc&amp;base=LAW&amp;n=2875" TargetMode="External"/><Relationship Id="rId126" Type="http://schemas.openxmlformats.org/officeDocument/2006/relationships/hyperlink" Target="https://login.consultant.ru/link/?req=doc&amp;base=RLAW123&amp;n=323753&amp;dst=100019" TargetMode="External"/><Relationship Id="rId147" Type="http://schemas.openxmlformats.org/officeDocument/2006/relationships/hyperlink" Target="https://login.consultant.ru/link/?req=doc&amp;base=LAW&amp;n=436361" TargetMode="External"/><Relationship Id="rId168" Type="http://schemas.openxmlformats.org/officeDocument/2006/relationships/hyperlink" Target="https://login.consultant.ru/link/?req=doc&amp;base=LAW&amp;n=460029" TargetMode="External"/><Relationship Id="rId8" Type="http://schemas.openxmlformats.org/officeDocument/2006/relationships/hyperlink" Target="https://login.consultant.ru/link/?req=doc&amp;base=RLAW123&amp;n=111591&amp;dst=100005" TargetMode="External"/><Relationship Id="rId51" Type="http://schemas.openxmlformats.org/officeDocument/2006/relationships/hyperlink" Target="https://login.consultant.ru/link/?req=doc&amp;base=RLAW123&amp;n=223188&amp;dst=100005" TargetMode="External"/><Relationship Id="rId72" Type="http://schemas.openxmlformats.org/officeDocument/2006/relationships/hyperlink" Target="https://login.consultant.ru/link/?req=doc&amp;base=RLAW123&amp;n=275777&amp;dst=100005" TargetMode="External"/><Relationship Id="rId93" Type="http://schemas.openxmlformats.org/officeDocument/2006/relationships/hyperlink" Target="https://login.consultant.ru/link/?req=doc&amp;base=RLAW123&amp;n=313989&amp;dst=100009" TargetMode="External"/><Relationship Id="rId98" Type="http://schemas.openxmlformats.org/officeDocument/2006/relationships/hyperlink" Target="https://login.consultant.ru/link/?req=doc&amp;base=RLAW123&amp;n=323753&amp;dst=100006" TargetMode="External"/><Relationship Id="rId121" Type="http://schemas.openxmlformats.org/officeDocument/2006/relationships/hyperlink" Target="https://login.consultant.ru/link/?req=doc&amp;base=RLAW123&amp;n=323753&amp;dst=100015" TargetMode="External"/><Relationship Id="rId142" Type="http://schemas.openxmlformats.org/officeDocument/2006/relationships/hyperlink" Target="https://login.consultant.ru/link/?req=doc&amp;base=RLAW123&amp;n=323753&amp;dst=100028" TargetMode="External"/><Relationship Id="rId163" Type="http://schemas.openxmlformats.org/officeDocument/2006/relationships/hyperlink" Target="https://login.consultant.ru/link/?req=doc&amp;base=LAW&amp;n=452996" TargetMode="External"/><Relationship Id="rId184" Type="http://schemas.openxmlformats.org/officeDocument/2006/relationships/hyperlink" Target="https://login.consultant.ru/link/?req=doc&amp;base=RLAW123&amp;n=323753&amp;dst=100047" TargetMode="External"/><Relationship Id="rId189" Type="http://schemas.openxmlformats.org/officeDocument/2006/relationships/hyperlink" Target="https://login.consultant.ru/link/?req=doc&amp;base=LAW&amp;n=465632" TargetMode="External"/><Relationship Id="rId219" Type="http://schemas.openxmlformats.org/officeDocument/2006/relationships/hyperlink" Target="https://login.consultant.ru/link/?req=doc&amp;base=RLAW123&amp;n=313989&amp;dst=10006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123&amp;n=300293&amp;dst=100038" TargetMode="External"/><Relationship Id="rId25" Type="http://schemas.openxmlformats.org/officeDocument/2006/relationships/hyperlink" Target="https://login.consultant.ru/link/?req=doc&amp;base=RLAW123&amp;n=175938&amp;dst=100005" TargetMode="External"/><Relationship Id="rId46" Type="http://schemas.openxmlformats.org/officeDocument/2006/relationships/hyperlink" Target="https://login.consultant.ru/link/?req=doc&amp;base=RLAW123&amp;n=214900&amp;dst=100005" TargetMode="External"/><Relationship Id="rId67" Type="http://schemas.openxmlformats.org/officeDocument/2006/relationships/hyperlink" Target="https://login.consultant.ru/link/?req=doc&amp;base=RLAW123&amp;n=256050&amp;dst=100005" TargetMode="External"/><Relationship Id="rId116" Type="http://schemas.openxmlformats.org/officeDocument/2006/relationships/hyperlink" Target="https://login.consultant.ru/link/?req=doc&amp;base=RLAW123&amp;n=313989&amp;dst=100021" TargetMode="External"/><Relationship Id="rId137" Type="http://schemas.openxmlformats.org/officeDocument/2006/relationships/hyperlink" Target="https://login.consultant.ru/link/?req=doc&amp;base=LAW&amp;n=449586" TargetMode="External"/><Relationship Id="rId158" Type="http://schemas.openxmlformats.org/officeDocument/2006/relationships/hyperlink" Target="https://login.consultant.ru/link/?req=doc&amp;base=RLAW123&amp;n=303241&amp;dst=101627" TargetMode="External"/><Relationship Id="rId20" Type="http://schemas.openxmlformats.org/officeDocument/2006/relationships/hyperlink" Target="https://login.consultant.ru/link/?req=doc&amp;base=RLAW123&amp;n=143757&amp;dst=100005" TargetMode="External"/><Relationship Id="rId41" Type="http://schemas.openxmlformats.org/officeDocument/2006/relationships/hyperlink" Target="https://login.consultant.ru/link/?req=doc&amp;base=RLAW123&amp;n=205871&amp;dst=100005" TargetMode="External"/><Relationship Id="rId62" Type="http://schemas.openxmlformats.org/officeDocument/2006/relationships/hyperlink" Target="https://login.consultant.ru/link/?req=doc&amp;base=RLAW123&amp;n=242667&amp;dst=100005" TargetMode="External"/><Relationship Id="rId83" Type="http://schemas.openxmlformats.org/officeDocument/2006/relationships/hyperlink" Target="https://login.consultant.ru/link/?req=doc&amp;base=RLAW123&amp;n=313989&amp;dst=100005" TargetMode="External"/><Relationship Id="rId88" Type="http://schemas.openxmlformats.org/officeDocument/2006/relationships/hyperlink" Target="https://login.consultant.ru/link/?req=doc&amp;base=RLAW123&amp;n=303241" TargetMode="External"/><Relationship Id="rId111" Type="http://schemas.openxmlformats.org/officeDocument/2006/relationships/hyperlink" Target="https://login.consultant.ru/link/?req=doc&amp;base=LAW&amp;n=451863" TargetMode="External"/><Relationship Id="rId132" Type="http://schemas.openxmlformats.org/officeDocument/2006/relationships/hyperlink" Target="https://login.consultant.ru/link/?req=doc&amp;base=LAW&amp;n=460040" TargetMode="External"/><Relationship Id="rId153" Type="http://schemas.openxmlformats.org/officeDocument/2006/relationships/hyperlink" Target="https://login.consultant.ru/link/?req=doc&amp;base=LAW&amp;n=436707" TargetMode="External"/><Relationship Id="rId174" Type="http://schemas.openxmlformats.org/officeDocument/2006/relationships/hyperlink" Target="https://login.consultant.ru/link/?req=doc&amp;base=RLAW123&amp;n=323753&amp;dst=100036" TargetMode="External"/><Relationship Id="rId179" Type="http://schemas.openxmlformats.org/officeDocument/2006/relationships/hyperlink" Target="https://login.consultant.ru/link/?req=doc&amp;base=RLAW123&amp;n=323753&amp;dst=100042" TargetMode="External"/><Relationship Id="rId195" Type="http://schemas.openxmlformats.org/officeDocument/2006/relationships/hyperlink" Target="https://login.consultant.ru/link/?req=doc&amp;base=RLAW123&amp;n=323753&amp;dst=100048" TargetMode="External"/><Relationship Id="rId209" Type="http://schemas.openxmlformats.org/officeDocument/2006/relationships/hyperlink" Target="https://login.consultant.ru/link/?req=doc&amp;base=LAW&amp;n=465632" TargetMode="External"/><Relationship Id="rId190" Type="http://schemas.openxmlformats.org/officeDocument/2006/relationships/hyperlink" Target="https://login.consultant.ru/link/?req=doc&amp;base=LAW&amp;n=460040" TargetMode="External"/><Relationship Id="rId204" Type="http://schemas.openxmlformats.org/officeDocument/2006/relationships/hyperlink" Target="https://login.consultant.ru/link/?req=doc&amp;base=RLAW123&amp;n=317318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123&amp;n=136102&amp;dst=100005" TargetMode="External"/><Relationship Id="rId36" Type="http://schemas.openxmlformats.org/officeDocument/2006/relationships/hyperlink" Target="https://login.consultant.ru/link/?req=doc&amp;base=RLAW123&amp;n=197587&amp;dst=100005" TargetMode="External"/><Relationship Id="rId57" Type="http://schemas.openxmlformats.org/officeDocument/2006/relationships/hyperlink" Target="https://login.consultant.ru/link/?req=doc&amp;base=RLAW123&amp;n=232542&amp;dst=100005" TargetMode="External"/><Relationship Id="rId106" Type="http://schemas.openxmlformats.org/officeDocument/2006/relationships/hyperlink" Target="https://login.consultant.ru/link/?req=doc&amp;base=RLAW123&amp;n=313989&amp;dst=100015" TargetMode="External"/><Relationship Id="rId127" Type="http://schemas.openxmlformats.org/officeDocument/2006/relationships/hyperlink" Target="https://login.consultant.ru/link/?req=doc&amp;base=RLAW123&amp;n=300293&amp;dst=100015" TargetMode="External"/><Relationship Id="rId10" Type="http://schemas.openxmlformats.org/officeDocument/2006/relationships/hyperlink" Target="https://login.consultant.ru/link/?req=doc&amp;base=RLAW123&amp;n=113824&amp;dst=100005" TargetMode="External"/><Relationship Id="rId31" Type="http://schemas.openxmlformats.org/officeDocument/2006/relationships/hyperlink" Target="https://login.consultant.ru/link/?req=doc&amp;base=RLAW123&amp;n=185210&amp;dst=100005" TargetMode="External"/><Relationship Id="rId52" Type="http://schemas.openxmlformats.org/officeDocument/2006/relationships/hyperlink" Target="https://login.consultant.ru/link/?req=doc&amp;base=RLAW123&amp;n=226943&amp;dst=100005" TargetMode="External"/><Relationship Id="rId73" Type="http://schemas.openxmlformats.org/officeDocument/2006/relationships/hyperlink" Target="https://login.consultant.ru/link/?req=doc&amp;base=RLAW123&amp;n=278668&amp;dst=100005" TargetMode="External"/><Relationship Id="rId78" Type="http://schemas.openxmlformats.org/officeDocument/2006/relationships/hyperlink" Target="https://login.consultant.ru/link/?req=doc&amp;base=RLAW123&amp;n=296608&amp;dst=100005" TargetMode="External"/><Relationship Id="rId94" Type="http://schemas.openxmlformats.org/officeDocument/2006/relationships/hyperlink" Target="https://login.consultant.ru/link/?req=doc&amp;base=RLAW123&amp;n=296608&amp;dst=100005" TargetMode="External"/><Relationship Id="rId99" Type="http://schemas.openxmlformats.org/officeDocument/2006/relationships/hyperlink" Target="https://login.consultant.ru/link/?req=doc&amp;base=LAW&amp;n=465808&amp;dst=103280" TargetMode="External"/><Relationship Id="rId101" Type="http://schemas.openxmlformats.org/officeDocument/2006/relationships/hyperlink" Target="https://login.consultant.ru/link/?req=doc&amp;base=RLAW123&amp;n=285779" TargetMode="External"/><Relationship Id="rId122" Type="http://schemas.openxmlformats.org/officeDocument/2006/relationships/hyperlink" Target="https://login.consultant.ru/link/?req=doc&amp;base=RLAW123&amp;n=323753&amp;dst=100016" TargetMode="External"/><Relationship Id="rId143" Type="http://schemas.openxmlformats.org/officeDocument/2006/relationships/hyperlink" Target="https://login.consultant.ru/link/?req=doc&amp;base=RLAW123&amp;n=323753&amp;dst=100029" TargetMode="External"/><Relationship Id="rId148" Type="http://schemas.openxmlformats.org/officeDocument/2006/relationships/hyperlink" Target="https://login.consultant.ru/link/?req=doc&amp;base=RLAW123&amp;n=323753&amp;dst=100032" TargetMode="External"/><Relationship Id="rId164" Type="http://schemas.openxmlformats.org/officeDocument/2006/relationships/hyperlink" Target="https://login.consultant.ru/link/?req=doc&amp;base=LAW&amp;n=436361" TargetMode="External"/><Relationship Id="rId169" Type="http://schemas.openxmlformats.org/officeDocument/2006/relationships/hyperlink" Target="https://login.consultant.ru/link/?req=doc&amp;base=RLAW123&amp;n=300293&amp;dst=100024" TargetMode="External"/><Relationship Id="rId185" Type="http://schemas.openxmlformats.org/officeDocument/2006/relationships/hyperlink" Target="https://login.consultant.ru/link/?req=doc&amp;base=LAW&amp;n=4367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3817&amp;dst=100005" TargetMode="External"/><Relationship Id="rId180" Type="http://schemas.openxmlformats.org/officeDocument/2006/relationships/hyperlink" Target="https://login.consultant.ru/link/?req=doc&amp;base=RLAW123&amp;n=323753&amp;dst=100043" TargetMode="External"/><Relationship Id="rId210" Type="http://schemas.openxmlformats.org/officeDocument/2006/relationships/hyperlink" Target="https://login.consultant.ru/link/?req=doc&amp;base=LAW&amp;n=465787" TargetMode="External"/><Relationship Id="rId215" Type="http://schemas.openxmlformats.org/officeDocument/2006/relationships/hyperlink" Target="https://login.consultant.ru/link/?req=doc&amp;base=RLAW123&amp;n=303241" TargetMode="External"/><Relationship Id="rId26" Type="http://schemas.openxmlformats.org/officeDocument/2006/relationships/hyperlink" Target="https://login.consultant.ru/link/?req=doc&amp;base=RLAW123&amp;n=179822&amp;dst=100005" TargetMode="External"/><Relationship Id="rId47" Type="http://schemas.openxmlformats.org/officeDocument/2006/relationships/hyperlink" Target="https://login.consultant.ru/link/?req=doc&amp;base=RLAW123&amp;n=215816&amp;dst=100005" TargetMode="External"/><Relationship Id="rId68" Type="http://schemas.openxmlformats.org/officeDocument/2006/relationships/hyperlink" Target="https://login.consultant.ru/link/?req=doc&amp;base=RLAW123&amp;n=262655&amp;dst=100005" TargetMode="External"/><Relationship Id="rId89" Type="http://schemas.openxmlformats.org/officeDocument/2006/relationships/hyperlink" Target="https://login.consultant.ru/link/?req=doc&amp;base=RLAW123&amp;n=97027&amp;dst=101088" TargetMode="External"/><Relationship Id="rId112" Type="http://schemas.openxmlformats.org/officeDocument/2006/relationships/hyperlink" Target="https://login.consultant.ru/link/?req=doc&amp;base=LAW&amp;n=465799" TargetMode="External"/><Relationship Id="rId133" Type="http://schemas.openxmlformats.org/officeDocument/2006/relationships/hyperlink" Target="https://login.consultant.ru/link/?req=doc&amp;base=LAW&amp;n=452750" TargetMode="External"/><Relationship Id="rId154" Type="http://schemas.openxmlformats.org/officeDocument/2006/relationships/hyperlink" Target="https://login.consultant.ru/link/?req=doc&amp;base=LAW&amp;n=465808" TargetMode="External"/><Relationship Id="rId175" Type="http://schemas.openxmlformats.org/officeDocument/2006/relationships/hyperlink" Target="https://login.consultant.ru/link/?req=doc&amp;base=RLAW123&amp;n=323753&amp;dst=100038" TargetMode="External"/><Relationship Id="rId196" Type="http://schemas.openxmlformats.org/officeDocument/2006/relationships/hyperlink" Target="https://login.consultant.ru/link/?req=doc&amp;base=RLAW123&amp;n=323753&amp;dst=100049" TargetMode="External"/><Relationship Id="rId200" Type="http://schemas.openxmlformats.org/officeDocument/2006/relationships/hyperlink" Target="https://login.consultant.ru/link/?req=doc&amp;base=RLAW123&amp;n=323753&amp;dst=100050" TargetMode="External"/><Relationship Id="rId16" Type="http://schemas.openxmlformats.org/officeDocument/2006/relationships/hyperlink" Target="https://login.consultant.ru/link/?req=doc&amp;base=RLAW123&amp;n=138647&amp;dst=100005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gin.consultant.ru/link/?req=doc&amp;base=RLAW123&amp;n=221248&amp;dst=100005" TargetMode="External"/><Relationship Id="rId58" Type="http://schemas.openxmlformats.org/officeDocument/2006/relationships/hyperlink" Target="https://login.consultant.ru/link/?req=doc&amp;base=RLAW123&amp;n=232916&amp;dst=100005" TargetMode="External"/><Relationship Id="rId79" Type="http://schemas.openxmlformats.org/officeDocument/2006/relationships/hyperlink" Target="https://login.consultant.ru/link/?req=doc&amp;base=RLAW123&amp;n=297297&amp;dst=100005" TargetMode="External"/><Relationship Id="rId102" Type="http://schemas.openxmlformats.org/officeDocument/2006/relationships/hyperlink" Target="https://login.consultant.ru/link/?req=doc&amp;base=RLAW123&amp;n=323753&amp;dst=100006" TargetMode="External"/><Relationship Id="rId123" Type="http://schemas.openxmlformats.org/officeDocument/2006/relationships/hyperlink" Target="https://login.consultant.ru/link/?req=doc&amp;base=RLAW123&amp;n=323753&amp;dst=100017" TargetMode="External"/><Relationship Id="rId144" Type="http://schemas.openxmlformats.org/officeDocument/2006/relationships/hyperlink" Target="https://login.consultant.ru/link/?req=doc&amp;base=LAW&amp;n=452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18038</Words>
  <Characters>102817</Characters>
  <Application>Microsoft Office Word</Application>
  <DocSecurity>0</DocSecurity>
  <Lines>856</Lines>
  <Paragraphs>241</Paragraphs>
  <ScaleCrop>false</ScaleCrop>
  <Company/>
  <LinksUpToDate>false</LinksUpToDate>
  <CharactersWithSpaces>120614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2024-01-31T09:45:00Z</dcterms:created>
  <dcterms:modified xsi:type="dcterms:W3CDTF">2024-01-31T09:45:00Z</dcterms:modified>
</cp:coreProperties>
</file>